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09F4" w14:textId="22646CA2" w:rsidR="006121FF" w:rsidRPr="006121FF" w:rsidRDefault="006121FF" w:rsidP="006121FF">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121FF">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29C56DA4" wp14:editId="160BE36E">
            <wp:simplePos x="0" y="0"/>
            <wp:positionH relativeFrom="column">
              <wp:posOffset>428625</wp:posOffset>
            </wp:positionH>
            <wp:positionV relativeFrom="paragraph">
              <wp:posOffset>-222885</wp:posOffset>
            </wp:positionV>
            <wp:extent cx="522607" cy="685800"/>
            <wp:effectExtent l="0" t="0" r="0" b="0"/>
            <wp:wrapSquare wrapText="bothSides"/>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2607" cy="685800"/>
                    </a:xfrm>
                    <a:prstGeom prst="rect">
                      <a:avLst/>
                    </a:prstGeom>
                    <a:noFill/>
                    <a:ln>
                      <a:noFill/>
                      <a:prstDash/>
                    </a:ln>
                  </pic:spPr>
                </pic:pic>
              </a:graphicData>
            </a:graphic>
          </wp:anchor>
        </w:drawing>
      </w:r>
    </w:p>
    <w:p w14:paraId="200EB879"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FC7C3D5"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5DB0C653"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1B55968"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0533E345" w14:textId="77777777" w:rsidR="006121FF" w:rsidRPr="00FA4A45" w:rsidRDefault="006121FF" w:rsidP="006121FF">
      <w:pPr>
        <w:tabs>
          <w:tab w:val="left" w:pos="3655"/>
        </w:tabs>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REPUBLIKA HRVATSKA</w:t>
      </w:r>
      <w:r w:rsidRPr="00FA4A45">
        <w:rPr>
          <w:rFonts w:ascii="Arial" w:eastAsia="Times New Roman" w:hAnsi="Arial" w:cs="Arial"/>
          <w:b/>
          <w:lang w:eastAsia="hr-HR"/>
        </w:rPr>
        <w:tab/>
      </w:r>
    </w:p>
    <w:p w14:paraId="32A2848A"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ISTARSKA ŽUPANIJA</w:t>
      </w:r>
    </w:p>
    <w:p w14:paraId="1FC37DFF"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OPĆINA KRŠAN</w:t>
      </w:r>
    </w:p>
    <w:p w14:paraId="3F0EDAEC" w14:textId="77777777" w:rsidR="00F63385" w:rsidRDefault="00F63385" w:rsidP="00534346">
      <w:pPr>
        <w:spacing w:after="0"/>
        <w:jc w:val="both"/>
        <w:rPr>
          <w:rFonts w:ascii="Arial" w:hAnsi="Arial" w:cs="Arial"/>
        </w:rPr>
      </w:pPr>
    </w:p>
    <w:p w14:paraId="0F382938" w14:textId="32AD57D2" w:rsidR="00534346" w:rsidRPr="001B1B36" w:rsidRDefault="00534346" w:rsidP="00534346">
      <w:pPr>
        <w:spacing w:after="0"/>
        <w:jc w:val="both"/>
        <w:rPr>
          <w:rFonts w:ascii="Arial" w:hAnsi="Arial" w:cs="Arial"/>
        </w:rPr>
      </w:pPr>
      <w:r w:rsidRPr="001B1B36">
        <w:rPr>
          <w:rFonts w:ascii="Arial" w:hAnsi="Arial" w:cs="Arial"/>
        </w:rPr>
        <w:t xml:space="preserve">Broj RKP-a: </w:t>
      </w:r>
      <w:r w:rsidR="00843F41" w:rsidRPr="001B1B36">
        <w:rPr>
          <w:rFonts w:ascii="Arial" w:hAnsi="Arial" w:cs="Arial"/>
        </w:rPr>
        <w:t>35931</w:t>
      </w:r>
      <w:r w:rsidRPr="001B1B36">
        <w:rPr>
          <w:rFonts w:ascii="Arial" w:hAnsi="Arial" w:cs="Arial"/>
        </w:rPr>
        <w:tab/>
      </w:r>
      <w:r w:rsidRPr="001B1B36">
        <w:rPr>
          <w:rFonts w:ascii="Arial" w:hAnsi="Arial" w:cs="Arial"/>
        </w:rPr>
        <w:tab/>
      </w:r>
      <w:r w:rsidRPr="001B1B36">
        <w:rPr>
          <w:rFonts w:ascii="Arial" w:hAnsi="Arial" w:cs="Arial"/>
        </w:rPr>
        <w:tab/>
      </w:r>
      <w:r w:rsidRPr="001B1B36">
        <w:rPr>
          <w:rFonts w:ascii="Arial" w:hAnsi="Arial" w:cs="Arial"/>
        </w:rPr>
        <w:tab/>
      </w:r>
    </w:p>
    <w:p w14:paraId="7892159E" w14:textId="606FE3D9" w:rsidR="00534346" w:rsidRPr="001B1B36" w:rsidRDefault="00534346" w:rsidP="00534346">
      <w:pPr>
        <w:spacing w:after="0"/>
        <w:jc w:val="both"/>
        <w:rPr>
          <w:rFonts w:ascii="Arial" w:hAnsi="Arial" w:cs="Arial"/>
        </w:rPr>
      </w:pPr>
      <w:r w:rsidRPr="001B1B36">
        <w:rPr>
          <w:rFonts w:ascii="Arial" w:hAnsi="Arial" w:cs="Arial"/>
        </w:rPr>
        <w:t xml:space="preserve">Matični broj: </w:t>
      </w:r>
      <w:r w:rsidR="000661EC" w:rsidRPr="001B1B36">
        <w:rPr>
          <w:rFonts w:ascii="Arial" w:hAnsi="Arial" w:cs="Arial"/>
        </w:rPr>
        <w:t>02587629</w:t>
      </w:r>
      <w:r w:rsidRPr="001B1B36">
        <w:rPr>
          <w:rFonts w:ascii="Arial" w:hAnsi="Arial" w:cs="Arial"/>
        </w:rPr>
        <w:tab/>
      </w:r>
      <w:r w:rsidRPr="001B1B36">
        <w:rPr>
          <w:rFonts w:ascii="Arial" w:hAnsi="Arial" w:cs="Arial"/>
        </w:rPr>
        <w:tab/>
      </w:r>
    </w:p>
    <w:p w14:paraId="17544B28" w14:textId="4E350843" w:rsidR="00534346" w:rsidRPr="001B1B36" w:rsidRDefault="00534346" w:rsidP="00534346">
      <w:pPr>
        <w:spacing w:after="0"/>
        <w:jc w:val="both"/>
        <w:rPr>
          <w:rFonts w:ascii="Arial" w:hAnsi="Arial" w:cs="Arial"/>
        </w:rPr>
      </w:pPr>
      <w:r w:rsidRPr="001B1B36">
        <w:rPr>
          <w:rFonts w:ascii="Arial" w:hAnsi="Arial" w:cs="Arial"/>
        </w:rPr>
        <w:t xml:space="preserve">OIB: </w:t>
      </w:r>
      <w:r w:rsidR="000661EC" w:rsidRPr="001B1B36">
        <w:rPr>
          <w:rFonts w:ascii="Arial" w:hAnsi="Arial" w:cs="Arial"/>
        </w:rPr>
        <w:t>84077929159</w:t>
      </w:r>
    </w:p>
    <w:p w14:paraId="17D401A5" w14:textId="0E0655A4" w:rsidR="00534346" w:rsidRPr="001B1B36" w:rsidRDefault="00534346" w:rsidP="00534346">
      <w:pPr>
        <w:spacing w:after="0"/>
        <w:jc w:val="both"/>
        <w:rPr>
          <w:rFonts w:ascii="Arial" w:hAnsi="Arial" w:cs="Arial"/>
        </w:rPr>
      </w:pPr>
      <w:r w:rsidRPr="001B1B36">
        <w:rPr>
          <w:rFonts w:ascii="Arial" w:hAnsi="Arial" w:cs="Arial"/>
        </w:rPr>
        <w:t>Naziv obveznika: OPĆINA KRŠAN</w:t>
      </w:r>
    </w:p>
    <w:p w14:paraId="3B4FCEB0" w14:textId="0CC36095" w:rsidR="00534346" w:rsidRPr="001B1B36" w:rsidRDefault="00534346" w:rsidP="00534346">
      <w:pPr>
        <w:spacing w:after="0"/>
        <w:jc w:val="both"/>
        <w:rPr>
          <w:rFonts w:ascii="Arial" w:hAnsi="Arial" w:cs="Arial"/>
        </w:rPr>
      </w:pPr>
      <w:r w:rsidRPr="001B1B36">
        <w:rPr>
          <w:rFonts w:ascii="Arial" w:hAnsi="Arial" w:cs="Arial"/>
        </w:rPr>
        <w:t xml:space="preserve">Pošta i mjesto: </w:t>
      </w:r>
      <w:r w:rsidR="000661EC" w:rsidRPr="001B1B36">
        <w:rPr>
          <w:rFonts w:ascii="Arial" w:hAnsi="Arial" w:cs="Arial"/>
        </w:rPr>
        <w:t>52232 KRŠAN</w:t>
      </w:r>
    </w:p>
    <w:p w14:paraId="7FB9152B" w14:textId="3E5CE967" w:rsidR="00534346" w:rsidRPr="001B1B36" w:rsidRDefault="00534346" w:rsidP="00534346">
      <w:pPr>
        <w:spacing w:after="0"/>
        <w:jc w:val="both"/>
        <w:rPr>
          <w:rFonts w:ascii="Arial" w:hAnsi="Arial" w:cs="Arial"/>
        </w:rPr>
      </w:pPr>
      <w:r w:rsidRPr="001B1B36">
        <w:rPr>
          <w:rFonts w:ascii="Arial" w:hAnsi="Arial" w:cs="Arial"/>
        </w:rPr>
        <w:t>Ulica i kućni broj: BLAŠKOVIĆI 12</w:t>
      </w:r>
    </w:p>
    <w:p w14:paraId="0D72F3E1" w14:textId="3798C8AB" w:rsidR="000661EC" w:rsidRPr="001B1B36" w:rsidRDefault="000661EC" w:rsidP="00534346">
      <w:pPr>
        <w:spacing w:after="0"/>
        <w:jc w:val="both"/>
        <w:rPr>
          <w:rFonts w:ascii="Arial" w:hAnsi="Arial" w:cs="Arial"/>
        </w:rPr>
      </w:pPr>
      <w:r w:rsidRPr="001B1B36">
        <w:rPr>
          <w:rFonts w:ascii="Arial" w:hAnsi="Arial" w:cs="Arial"/>
        </w:rPr>
        <w:t xml:space="preserve">IBAN: HR9124020061821700003            </w:t>
      </w:r>
    </w:p>
    <w:p w14:paraId="7A6E0DA6" w14:textId="47D1DB98" w:rsidR="00534346" w:rsidRPr="001B1B36" w:rsidRDefault="00534346" w:rsidP="00534346">
      <w:pPr>
        <w:spacing w:after="0"/>
        <w:jc w:val="both"/>
        <w:rPr>
          <w:rFonts w:ascii="Arial" w:hAnsi="Arial" w:cs="Arial"/>
        </w:rPr>
      </w:pPr>
      <w:r w:rsidRPr="001B1B36">
        <w:rPr>
          <w:rFonts w:ascii="Arial" w:hAnsi="Arial" w:cs="Arial"/>
        </w:rPr>
        <w:t xml:space="preserve">Razina: </w:t>
      </w:r>
      <w:r w:rsidR="00B45CE9" w:rsidRPr="001B1B36">
        <w:rPr>
          <w:rFonts w:ascii="Arial" w:hAnsi="Arial" w:cs="Arial"/>
        </w:rPr>
        <w:t>23</w:t>
      </w:r>
    </w:p>
    <w:p w14:paraId="6B0EA365" w14:textId="77777777" w:rsidR="00534346" w:rsidRPr="001B1B36" w:rsidRDefault="00534346" w:rsidP="00534346">
      <w:pPr>
        <w:spacing w:after="0"/>
        <w:jc w:val="both"/>
        <w:rPr>
          <w:rFonts w:ascii="Arial" w:hAnsi="Arial" w:cs="Arial"/>
        </w:rPr>
      </w:pPr>
      <w:r w:rsidRPr="001B1B36">
        <w:rPr>
          <w:rFonts w:ascii="Arial" w:hAnsi="Arial" w:cs="Arial"/>
        </w:rPr>
        <w:t>Šifra djelatnosti: 8411</w:t>
      </w:r>
    </w:p>
    <w:p w14:paraId="2B9F50E7" w14:textId="77777777" w:rsidR="00534346" w:rsidRPr="001B1B36" w:rsidRDefault="00534346" w:rsidP="00534346">
      <w:pPr>
        <w:spacing w:after="0"/>
        <w:jc w:val="both"/>
        <w:rPr>
          <w:rFonts w:ascii="Arial" w:hAnsi="Arial" w:cs="Arial"/>
        </w:rPr>
      </w:pPr>
      <w:r w:rsidRPr="001B1B36">
        <w:rPr>
          <w:rFonts w:ascii="Arial" w:hAnsi="Arial" w:cs="Arial"/>
        </w:rPr>
        <w:t>Razdjel: 000</w:t>
      </w:r>
    </w:p>
    <w:p w14:paraId="4FB68AFD" w14:textId="1630B8FD" w:rsidR="001B29A8" w:rsidRPr="001B1B36" w:rsidRDefault="00534346" w:rsidP="00534346">
      <w:pPr>
        <w:spacing w:after="0"/>
        <w:jc w:val="both"/>
        <w:rPr>
          <w:rFonts w:ascii="Arial" w:hAnsi="Arial" w:cs="Arial"/>
        </w:rPr>
      </w:pPr>
      <w:r w:rsidRPr="001B1B36">
        <w:rPr>
          <w:rFonts w:ascii="Arial" w:hAnsi="Arial" w:cs="Arial"/>
        </w:rPr>
        <w:t>Šifra grada: 217</w:t>
      </w:r>
    </w:p>
    <w:p w14:paraId="72089C16" w14:textId="77777777" w:rsidR="001B29A8" w:rsidRPr="001B1B36" w:rsidRDefault="001B29A8" w:rsidP="001B29A8">
      <w:pPr>
        <w:jc w:val="both"/>
        <w:rPr>
          <w:rFonts w:ascii="Arial" w:hAnsi="Arial" w:cs="Arial"/>
        </w:rPr>
      </w:pPr>
    </w:p>
    <w:p w14:paraId="7CBD2685" w14:textId="77777777" w:rsidR="001B29A8" w:rsidRPr="001B1B36" w:rsidRDefault="001B29A8" w:rsidP="001B29A8">
      <w:pPr>
        <w:spacing w:after="0"/>
        <w:jc w:val="both"/>
        <w:rPr>
          <w:rFonts w:ascii="Arial" w:hAnsi="Arial" w:cs="Arial"/>
        </w:rPr>
      </w:pPr>
    </w:p>
    <w:p w14:paraId="4997BBDA" w14:textId="2F8F27C4" w:rsidR="001B29A8" w:rsidRPr="001B1B36" w:rsidRDefault="00B45CE9" w:rsidP="009A36F5">
      <w:pPr>
        <w:jc w:val="center"/>
        <w:rPr>
          <w:rFonts w:ascii="Arial" w:hAnsi="Arial" w:cs="Arial"/>
          <w:b/>
          <w:bCs/>
        </w:rPr>
      </w:pPr>
      <w:r w:rsidRPr="001B1B36">
        <w:rPr>
          <w:rFonts w:ascii="Arial" w:hAnsi="Arial" w:cs="Arial"/>
          <w:b/>
          <w:bCs/>
        </w:rPr>
        <w:t>BILJEŠKE</w:t>
      </w:r>
      <w:r w:rsidR="009A36F5" w:rsidRPr="001B1B36">
        <w:rPr>
          <w:rFonts w:ascii="Arial" w:hAnsi="Arial" w:cs="Arial"/>
          <w:b/>
          <w:bCs/>
        </w:rPr>
        <w:t xml:space="preserve"> </w:t>
      </w:r>
      <w:r w:rsidRPr="001B1B36">
        <w:rPr>
          <w:rFonts w:ascii="Arial" w:hAnsi="Arial" w:cs="Arial"/>
          <w:b/>
          <w:bCs/>
        </w:rPr>
        <w:t xml:space="preserve"> UZ </w:t>
      </w:r>
      <w:r w:rsidR="009A36F5" w:rsidRPr="001B1B36">
        <w:rPr>
          <w:rFonts w:ascii="Arial" w:hAnsi="Arial" w:cs="Arial"/>
          <w:b/>
          <w:bCs/>
        </w:rPr>
        <w:t xml:space="preserve"> </w:t>
      </w:r>
      <w:r w:rsidRPr="001B1B36">
        <w:rPr>
          <w:rFonts w:ascii="Arial" w:hAnsi="Arial" w:cs="Arial"/>
          <w:b/>
          <w:bCs/>
        </w:rPr>
        <w:t xml:space="preserve">KONSOLIDIRANI </w:t>
      </w:r>
      <w:r w:rsidR="009A36F5" w:rsidRPr="001B1B36">
        <w:rPr>
          <w:rFonts w:ascii="Arial" w:hAnsi="Arial" w:cs="Arial"/>
          <w:b/>
          <w:bCs/>
        </w:rPr>
        <w:t xml:space="preserve"> </w:t>
      </w:r>
      <w:r w:rsidRPr="001B1B36">
        <w:rPr>
          <w:rFonts w:ascii="Arial" w:hAnsi="Arial" w:cs="Arial"/>
          <w:b/>
          <w:bCs/>
        </w:rPr>
        <w:t>FINANCIJSKE</w:t>
      </w:r>
      <w:r w:rsidR="009A36F5" w:rsidRPr="001B1B36">
        <w:rPr>
          <w:rFonts w:ascii="Arial" w:hAnsi="Arial" w:cs="Arial"/>
          <w:b/>
          <w:bCs/>
        </w:rPr>
        <w:t xml:space="preserve"> </w:t>
      </w:r>
      <w:r w:rsidRPr="001B1B36">
        <w:rPr>
          <w:rFonts w:ascii="Arial" w:hAnsi="Arial" w:cs="Arial"/>
          <w:b/>
          <w:bCs/>
        </w:rPr>
        <w:t xml:space="preserve"> IZVJEŠTAJE</w:t>
      </w:r>
      <w:r w:rsidR="009A36F5" w:rsidRPr="001B1B36">
        <w:rPr>
          <w:rFonts w:ascii="Arial" w:hAnsi="Arial" w:cs="Arial"/>
          <w:b/>
          <w:bCs/>
        </w:rPr>
        <w:t xml:space="preserve"> </w:t>
      </w:r>
      <w:r w:rsidRPr="001B1B36">
        <w:rPr>
          <w:rFonts w:ascii="Arial" w:hAnsi="Arial" w:cs="Arial"/>
          <w:b/>
          <w:bCs/>
        </w:rPr>
        <w:t xml:space="preserve"> ZA</w:t>
      </w:r>
      <w:r w:rsidR="009A36F5" w:rsidRPr="001B1B36">
        <w:rPr>
          <w:rFonts w:ascii="Arial" w:hAnsi="Arial" w:cs="Arial"/>
          <w:b/>
          <w:bCs/>
        </w:rPr>
        <w:t xml:space="preserve"> </w:t>
      </w:r>
      <w:r w:rsidRPr="001B1B36">
        <w:rPr>
          <w:rFonts w:ascii="Arial" w:hAnsi="Arial" w:cs="Arial"/>
          <w:b/>
          <w:bCs/>
        </w:rPr>
        <w:t xml:space="preserve"> RAZDOBLJE</w:t>
      </w:r>
      <w:r w:rsidR="009A36F5" w:rsidRPr="001B1B36">
        <w:rPr>
          <w:rFonts w:ascii="Arial" w:hAnsi="Arial" w:cs="Arial"/>
          <w:b/>
          <w:bCs/>
        </w:rPr>
        <w:t xml:space="preserve"> </w:t>
      </w:r>
      <w:r w:rsidRPr="001B1B36">
        <w:rPr>
          <w:rFonts w:ascii="Arial" w:hAnsi="Arial" w:cs="Arial"/>
          <w:b/>
          <w:bCs/>
        </w:rPr>
        <w:t xml:space="preserve"> OD 01. SIJEČNJA DO </w:t>
      </w:r>
      <w:r w:rsidR="00596A4C" w:rsidRPr="001B1B36">
        <w:rPr>
          <w:rFonts w:ascii="Arial" w:hAnsi="Arial" w:cs="Arial"/>
          <w:b/>
          <w:bCs/>
        </w:rPr>
        <w:t>31</w:t>
      </w:r>
      <w:r w:rsidRPr="001B1B36">
        <w:rPr>
          <w:rFonts w:ascii="Arial" w:hAnsi="Arial" w:cs="Arial"/>
          <w:b/>
          <w:bCs/>
        </w:rPr>
        <w:t xml:space="preserve">. </w:t>
      </w:r>
      <w:r w:rsidR="00596A4C" w:rsidRPr="001B1B36">
        <w:rPr>
          <w:rFonts w:ascii="Arial" w:hAnsi="Arial" w:cs="Arial"/>
          <w:b/>
          <w:bCs/>
        </w:rPr>
        <w:t>PROSINCA</w:t>
      </w:r>
      <w:r w:rsidRPr="001B1B36">
        <w:rPr>
          <w:rFonts w:ascii="Arial" w:hAnsi="Arial" w:cs="Arial"/>
          <w:b/>
          <w:bCs/>
        </w:rPr>
        <w:t xml:space="preserve"> 2022.</w:t>
      </w:r>
    </w:p>
    <w:p w14:paraId="2F07A11C" w14:textId="030A5B2C" w:rsidR="00C1521C" w:rsidRPr="001B1B36" w:rsidRDefault="005D2C31" w:rsidP="005D2C31">
      <w:pPr>
        <w:rPr>
          <w:rFonts w:ascii="Arial" w:hAnsi="Arial" w:cs="Arial"/>
          <w:b/>
          <w:bCs/>
        </w:rPr>
      </w:pPr>
      <w:r w:rsidRPr="001B1B36">
        <w:rPr>
          <w:rFonts w:ascii="Arial" w:hAnsi="Arial" w:cs="Arial"/>
          <w:b/>
          <w:bCs/>
        </w:rPr>
        <w:t>UVOD</w:t>
      </w:r>
    </w:p>
    <w:p w14:paraId="45F21E5F" w14:textId="4DFA1989" w:rsidR="00190FE2" w:rsidRPr="001B1B36" w:rsidRDefault="00000FA0" w:rsidP="00190FE2">
      <w:pPr>
        <w:pStyle w:val="t-9-8"/>
        <w:jc w:val="both"/>
        <w:rPr>
          <w:rFonts w:ascii="Arial" w:hAnsi="Arial" w:cs="Arial"/>
          <w:sz w:val="22"/>
          <w:szCs w:val="22"/>
        </w:rPr>
      </w:pPr>
      <w:r w:rsidRPr="001B1B36">
        <w:rPr>
          <w:rFonts w:ascii="Arial" w:hAnsi="Arial" w:cs="Arial"/>
          <w:sz w:val="22"/>
          <w:szCs w:val="22"/>
        </w:rPr>
        <w:t>Obaveza sastavljanja financijskih izvještaja u sustavu proračuna propisana je odredbama Zakona o proračunu  (Narodne novine, br.144/21)</w:t>
      </w:r>
      <w:r w:rsidR="00596A4C" w:rsidRPr="001B1B36">
        <w:rPr>
          <w:rFonts w:ascii="Arial" w:hAnsi="Arial" w:cs="Arial"/>
          <w:sz w:val="22"/>
          <w:szCs w:val="22"/>
        </w:rPr>
        <w:t>, dok su oblik i sadržaj financijskih izvještaja, razdoblja za koja se sastavljaju te obveza i rokovi njihova dostavljanja utvrđeni</w:t>
      </w:r>
      <w:r w:rsidR="00190FE2" w:rsidRPr="001B1B36">
        <w:rPr>
          <w:rFonts w:ascii="Arial" w:hAnsi="Arial" w:cs="Arial"/>
          <w:sz w:val="22"/>
          <w:szCs w:val="22"/>
        </w:rPr>
        <w:t xml:space="preserve"> su</w:t>
      </w:r>
      <w:r w:rsidR="00596A4C" w:rsidRPr="001B1B36">
        <w:rPr>
          <w:rFonts w:ascii="Arial" w:hAnsi="Arial" w:cs="Arial"/>
          <w:sz w:val="22"/>
          <w:szCs w:val="22"/>
        </w:rPr>
        <w:t xml:space="preserve"> </w:t>
      </w:r>
      <w:r w:rsidRPr="001B1B36">
        <w:rPr>
          <w:rFonts w:ascii="Arial" w:hAnsi="Arial" w:cs="Arial"/>
          <w:sz w:val="22"/>
          <w:szCs w:val="22"/>
        </w:rPr>
        <w:t>Pravilnik</w:t>
      </w:r>
      <w:r w:rsidR="00596A4C" w:rsidRPr="001B1B36">
        <w:rPr>
          <w:rFonts w:ascii="Arial" w:hAnsi="Arial" w:cs="Arial"/>
          <w:sz w:val="22"/>
          <w:szCs w:val="22"/>
        </w:rPr>
        <w:t xml:space="preserve">om </w:t>
      </w:r>
      <w:r w:rsidRPr="001B1B36">
        <w:rPr>
          <w:rFonts w:ascii="Arial" w:hAnsi="Arial" w:cs="Arial"/>
          <w:sz w:val="22"/>
          <w:szCs w:val="22"/>
        </w:rPr>
        <w:t>o financijskom izvještavanju u proračunskom računovodstvu (Narodne novine, br. 37/22)</w:t>
      </w:r>
      <w:r w:rsidR="00190FE2" w:rsidRPr="001B1B36">
        <w:rPr>
          <w:rFonts w:ascii="Arial" w:hAnsi="Arial" w:cs="Arial"/>
          <w:sz w:val="22"/>
          <w:szCs w:val="22"/>
        </w:rPr>
        <w:t xml:space="preserve">. Ministarstvo financija objavilo je </w:t>
      </w:r>
      <w:r w:rsidRPr="001B1B36">
        <w:rPr>
          <w:rFonts w:ascii="Arial" w:hAnsi="Arial" w:cs="Arial"/>
          <w:sz w:val="22"/>
          <w:szCs w:val="22"/>
        </w:rPr>
        <w:t>i Okružnic</w:t>
      </w:r>
      <w:r w:rsidR="00596A4C" w:rsidRPr="001B1B36">
        <w:rPr>
          <w:rFonts w:ascii="Arial" w:hAnsi="Arial" w:cs="Arial"/>
          <w:sz w:val="22"/>
          <w:szCs w:val="22"/>
        </w:rPr>
        <w:t>e</w:t>
      </w:r>
      <w:r w:rsidRPr="001B1B36">
        <w:rPr>
          <w:rFonts w:ascii="Arial" w:hAnsi="Arial" w:cs="Arial"/>
          <w:sz w:val="22"/>
          <w:szCs w:val="22"/>
        </w:rPr>
        <w:t xml:space="preserve"> o sastavljanju</w:t>
      </w:r>
      <w:r w:rsidR="001815C4" w:rsidRPr="001B1B36">
        <w:rPr>
          <w:rFonts w:ascii="Arial" w:hAnsi="Arial" w:cs="Arial"/>
          <w:sz w:val="22"/>
          <w:szCs w:val="22"/>
        </w:rPr>
        <w:t>,</w:t>
      </w:r>
      <w:r w:rsidR="004D35F7" w:rsidRPr="001B1B36">
        <w:rPr>
          <w:rFonts w:ascii="Arial" w:hAnsi="Arial" w:cs="Arial"/>
          <w:sz w:val="22"/>
          <w:szCs w:val="22"/>
        </w:rPr>
        <w:t xml:space="preserve"> </w:t>
      </w:r>
      <w:r w:rsidR="001815C4" w:rsidRPr="001B1B36">
        <w:rPr>
          <w:rFonts w:ascii="Arial" w:hAnsi="Arial" w:cs="Arial"/>
          <w:sz w:val="22"/>
          <w:szCs w:val="22"/>
        </w:rPr>
        <w:t>konsolidaciji</w:t>
      </w:r>
      <w:r w:rsidRPr="001B1B36">
        <w:rPr>
          <w:rFonts w:ascii="Arial" w:hAnsi="Arial" w:cs="Arial"/>
          <w:sz w:val="22"/>
          <w:szCs w:val="22"/>
        </w:rPr>
        <w:t xml:space="preserve"> i predaji financijskih izvještaja proračuna, proračunskih i izvanproračunskih korisnika državnog proračuna te proračunskih i izvanproračunskih korisnika proračuna jedinica lokalne i područne (regionalne) samouprave za razdoblje od 1. siječnja od </w:t>
      </w:r>
      <w:r w:rsidR="00596A4C" w:rsidRPr="001B1B36">
        <w:rPr>
          <w:rFonts w:ascii="Arial" w:hAnsi="Arial" w:cs="Arial"/>
          <w:sz w:val="22"/>
          <w:szCs w:val="22"/>
        </w:rPr>
        <w:t>31.prosinca</w:t>
      </w:r>
      <w:r w:rsidRPr="001B1B36">
        <w:rPr>
          <w:rFonts w:ascii="Arial" w:hAnsi="Arial" w:cs="Arial"/>
          <w:sz w:val="22"/>
          <w:szCs w:val="22"/>
        </w:rPr>
        <w:t xml:space="preserve"> 2022.  (KLASA: 400-02/22-01/26, URBROJ: 513-05-03-</w:t>
      </w:r>
      <w:r w:rsidR="00596A4C" w:rsidRPr="001B1B36">
        <w:rPr>
          <w:rFonts w:ascii="Arial" w:hAnsi="Arial" w:cs="Arial"/>
          <w:sz w:val="22"/>
          <w:szCs w:val="22"/>
        </w:rPr>
        <w:t>23-6</w:t>
      </w:r>
      <w:r w:rsidRPr="001B1B36">
        <w:rPr>
          <w:rFonts w:ascii="Arial" w:hAnsi="Arial" w:cs="Arial"/>
          <w:sz w:val="22"/>
          <w:szCs w:val="22"/>
        </w:rPr>
        <w:t xml:space="preserve"> od </w:t>
      </w:r>
      <w:r w:rsidR="00596A4C" w:rsidRPr="001B1B36">
        <w:rPr>
          <w:rFonts w:ascii="Arial" w:hAnsi="Arial" w:cs="Arial"/>
          <w:sz w:val="22"/>
          <w:szCs w:val="22"/>
        </w:rPr>
        <w:t>12. siječnja 2023</w:t>
      </w:r>
      <w:r w:rsidRPr="001B1B36">
        <w:rPr>
          <w:rFonts w:ascii="Arial" w:hAnsi="Arial" w:cs="Arial"/>
          <w:sz w:val="22"/>
          <w:szCs w:val="22"/>
        </w:rPr>
        <w:t>.</w:t>
      </w:r>
      <w:r w:rsidR="00596A4C" w:rsidRPr="001B1B36">
        <w:rPr>
          <w:rFonts w:ascii="Arial" w:hAnsi="Arial" w:cs="Arial"/>
          <w:sz w:val="22"/>
          <w:szCs w:val="22"/>
        </w:rPr>
        <w:t>)</w:t>
      </w:r>
      <w:r w:rsidR="00190FE2" w:rsidRPr="001B1B36">
        <w:rPr>
          <w:rFonts w:ascii="Arial" w:hAnsi="Arial" w:cs="Arial"/>
          <w:sz w:val="22"/>
          <w:szCs w:val="22"/>
        </w:rPr>
        <w:t xml:space="preserve"> u kojoj daje pregled obveznika predaje financijskih izvještaja, rokove, način popunjavanja pojedinih financijskih izvještaja, specifičnosti vezane uz izradu istih te ostale </w:t>
      </w:r>
      <w:r w:rsidR="001815C4" w:rsidRPr="001B1B36">
        <w:rPr>
          <w:rFonts w:ascii="Arial" w:hAnsi="Arial" w:cs="Arial"/>
          <w:sz w:val="22"/>
          <w:szCs w:val="22"/>
        </w:rPr>
        <w:t xml:space="preserve">aktualnosti u proračunskom računovodstvu. </w:t>
      </w:r>
      <w:r w:rsidR="007C2356" w:rsidRPr="001B1B36">
        <w:rPr>
          <w:rFonts w:ascii="Arial" w:hAnsi="Arial" w:cs="Arial"/>
          <w:sz w:val="22"/>
          <w:szCs w:val="22"/>
        </w:rPr>
        <w:t>Sukladno zakonskim odredbama j</w:t>
      </w:r>
      <w:r w:rsidR="00190FE2" w:rsidRPr="001B1B36">
        <w:rPr>
          <w:rFonts w:ascii="Arial" w:hAnsi="Arial" w:cs="Arial"/>
          <w:sz w:val="22"/>
          <w:szCs w:val="22"/>
        </w:rPr>
        <w:t xml:space="preserve">edinica lokalne i područne (regionalne) samouprave konsolidira financijske izvještaje proračunskih korisnika koji su, prema organizacijskoj klasifikaciji u njezinoj nadležnosti </w:t>
      </w:r>
      <w:r w:rsidR="00190FE2" w:rsidRPr="001B1B36">
        <w:rPr>
          <w:rFonts w:ascii="Arial" w:hAnsi="Arial" w:cs="Arial"/>
          <w:color w:val="000000"/>
          <w:sz w:val="22"/>
          <w:szCs w:val="22"/>
        </w:rPr>
        <w:t>i svoj financijski izvještaj te sastavlja konsolidirani financijski izvještaj proračuna jedinice lokalne i područne (regionalne) samouprave.</w:t>
      </w:r>
      <w:r w:rsidR="00190FE2" w:rsidRPr="001B1B36">
        <w:rPr>
          <w:rFonts w:ascii="Arial" w:hAnsi="Arial" w:cs="Arial"/>
          <w:sz w:val="22"/>
          <w:szCs w:val="22"/>
        </w:rPr>
        <w:t xml:space="preserve"> </w:t>
      </w:r>
    </w:p>
    <w:p w14:paraId="1A9F946A" w14:textId="77777777" w:rsidR="007C2356" w:rsidRPr="001B1B36" w:rsidRDefault="007C2356" w:rsidP="00000FA0">
      <w:pPr>
        <w:jc w:val="both"/>
        <w:rPr>
          <w:rFonts w:ascii="Arial" w:hAnsi="Arial" w:cs="Arial"/>
        </w:rPr>
      </w:pPr>
      <w:r w:rsidRPr="001B1B36">
        <w:rPr>
          <w:rFonts w:ascii="Arial" w:hAnsi="Arial" w:cs="Arial"/>
        </w:rPr>
        <w:t>Stoga, k</w:t>
      </w:r>
      <w:r w:rsidR="00000FA0" w:rsidRPr="001B1B36">
        <w:rPr>
          <w:rFonts w:ascii="Arial" w:hAnsi="Arial" w:cs="Arial"/>
        </w:rPr>
        <w:t>onsolidirani financijski izvještaj Općine Kršan  za razdoblje siječanj–</w:t>
      </w:r>
      <w:r w:rsidR="00596A4C" w:rsidRPr="001B1B36">
        <w:rPr>
          <w:rFonts w:ascii="Arial" w:hAnsi="Arial" w:cs="Arial"/>
        </w:rPr>
        <w:t>prosinac</w:t>
      </w:r>
      <w:r w:rsidR="00000FA0" w:rsidRPr="001B1B36">
        <w:rPr>
          <w:rFonts w:ascii="Arial" w:hAnsi="Arial" w:cs="Arial"/>
        </w:rPr>
        <w:t xml:space="preserve"> 2022. godine </w:t>
      </w:r>
      <w:r w:rsidRPr="001B1B36">
        <w:rPr>
          <w:rFonts w:ascii="Arial" w:hAnsi="Arial" w:cs="Arial"/>
        </w:rPr>
        <w:t xml:space="preserve"> se </w:t>
      </w:r>
      <w:r w:rsidR="00000FA0" w:rsidRPr="001B1B36">
        <w:rPr>
          <w:rFonts w:ascii="Arial" w:hAnsi="Arial" w:cs="Arial"/>
        </w:rPr>
        <w:t>sastoji</w:t>
      </w:r>
      <w:r w:rsidR="004D35F7" w:rsidRPr="001B1B36">
        <w:rPr>
          <w:rFonts w:ascii="Arial" w:hAnsi="Arial" w:cs="Arial"/>
        </w:rPr>
        <w:t xml:space="preserve"> </w:t>
      </w:r>
      <w:r w:rsidR="00000FA0" w:rsidRPr="001B1B36">
        <w:rPr>
          <w:rFonts w:ascii="Arial" w:hAnsi="Arial" w:cs="Arial"/>
        </w:rPr>
        <w:t>od:</w:t>
      </w:r>
    </w:p>
    <w:p w14:paraId="13B14D57" w14:textId="13F0C838" w:rsidR="007C2356" w:rsidRPr="001B1B36" w:rsidRDefault="004D35F7" w:rsidP="007C2356">
      <w:pPr>
        <w:pStyle w:val="Odlomakpopisa"/>
        <w:numPr>
          <w:ilvl w:val="0"/>
          <w:numId w:val="6"/>
        </w:numPr>
        <w:jc w:val="both"/>
        <w:rPr>
          <w:rFonts w:ascii="Arial" w:hAnsi="Arial" w:cs="Arial"/>
        </w:rPr>
      </w:pPr>
      <w:r w:rsidRPr="001B1B36">
        <w:rPr>
          <w:rFonts w:ascii="Arial" w:hAnsi="Arial" w:cs="Arial"/>
        </w:rPr>
        <w:t xml:space="preserve">Bilance na Obrascu: BIL, </w:t>
      </w:r>
    </w:p>
    <w:p w14:paraId="08E11E26" w14:textId="77777777" w:rsidR="007C2356" w:rsidRPr="001B1B36" w:rsidRDefault="00000FA0" w:rsidP="007C2356">
      <w:pPr>
        <w:pStyle w:val="Odlomakpopisa"/>
        <w:numPr>
          <w:ilvl w:val="0"/>
          <w:numId w:val="6"/>
        </w:numPr>
        <w:jc w:val="both"/>
        <w:rPr>
          <w:rFonts w:ascii="Arial" w:hAnsi="Arial" w:cs="Arial"/>
        </w:rPr>
      </w:pPr>
      <w:r w:rsidRPr="001B1B36">
        <w:rPr>
          <w:rFonts w:ascii="Arial" w:hAnsi="Arial" w:cs="Arial"/>
        </w:rPr>
        <w:t xml:space="preserve">Izvještaja o prihodima i rashodima, primicima i izdacima </w:t>
      </w:r>
      <w:r w:rsidR="004D35F7" w:rsidRPr="001B1B36">
        <w:rPr>
          <w:rFonts w:ascii="Arial" w:hAnsi="Arial" w:cs="Arial"/>
        </w:rPr>
        <w:t xml:space="preserve"> na </w:t>
      </w:r>
      <w:r w:rsidRPr="001B1B36">
        <w:rPr>
          <w:rFonts w:ascii="Arial" w:hAnsi="Arial" w:cs="Arial"/>
        </w:rPr>
        <w:t>Obra</w:t>
      </w:r>
      <w:r w:rsidR="004D35F7" w:rsidRPr="001B1B36">
        <w:rPr>
          <w:rFonts w:ascii="Arial" w:hAnsi="Arial" w:cs="Arial"/>
        </w:rPr>
        <w:t>s</w:t>
      </w:r>
      <w:r w:rsidRPr="001B1B36">
        <w:rPr>
          <w:rFonts w:ascii="Arial" w:hAnsi="Arial" w:cs="Arial"/>
        </w:rPr>
        <w:t>c</w:t>
      </w:r>
      <w:r w:rsidR="004D35F7" w:rsidRPr="001B1B36">
        <w:rPr>
          <w:rFonts w:ascii="Arial" w:hAnsi="Arial" w:cs="Arial"/>
        </w:rPr>
        <w:t>u:</w:t>
      </w:r>
      <w:r w:rsidRPr="001B1B36">
        <w:rPr>
          <w:rFonts w:ascii="Arial" w:hAnsi="Arial" w:cs="Arial"/>
        </w:rPr>
        <w:t xml:space="preserve"> PR-RAS,</w:t>
      </w:r>
      <w:r w:rsidR="004D35F7" w:rsidRPr="001B1B36">
        <w:rPr>
          <w:rFonts w:ascii="Arial" w:hAnsi="Arial" w:cs="Arial"/>
        </w:rPr>
        <w:t xml:space="preserve"> </w:t>
      </w:r>
    </w:p>
    <w:p w14:paraId="1439A58F" w14:textId="77777777" w:rsidR="0098553B" w:rsidRPr="001B1B36" w:rsidRDefault="004D35F7" w:rsidP="007C2356">
      <w:pPr>
        <w:pStyle w:val="Odlomakpopisa"/>
        <w:numPr>
          <w:ilvl w:val="0"/>
          <w:numId w:val="6"/>
        </w:numPr>
        <w:jc w:val="both"/>
        <w:rPr>
          <w:rFonts w:ascii="Arial" w:hAnsi="Arial" w:cs="Arial"/>
        </w:rPr>
      </w:pPr>
      <w:r w:rsidRPr="001B1B36">
        <w:rPr>
          <w:rFonts w:ascii="Arial" w:hAnsi="Arial" w:cs="Arial"/>
        </w:rPr>
        <w:t xml:space="preserve">Izvještaj o rashodima prema funkcijskoj klasifikaciji na Obrascu; RAS-funkcijski, </w:t>
      </w:r>
      <w:r w:rsidR="00000FA0" w:rsidRPr="001B1B36">
        <w:rPr>
          <w:rFonts w:ascii="Arial" w:hAnsi="Arial" w:cs="Arial"/>
        </w:rPr>
        <w:t xml:space="preserve"> </w:t>
      </w:r>
    </w:p>
    <w:p w14:paraId="166AC402" w14:textId="77777777" w:rsidR="0098553B" w:rsidRPr="001B1B36" w:rsidRDefault="00000FA0" w:rsidP="007C2356">
      <w:pPr>
        <w:pStyle w:val="Odlomakpopisa"/>
        <w:numPr>
          <w:ilvl w:val="0"/>
          <w:numId w:val="6"/>
        </w:numPr>
        <w:jc w:val="both"/>
        <w:rPr>
          <w:rFonts w:ascii="Arial" w:hAnsi="Arial" w:cs="Arial"/>
        </w:rPr>
      </w:pPr>
      <w:r w:rsidRPr="001B1B36">
        <w:rPr>
          <w:rFonts w:ascii="Arial" w:hAnsi="Arial" w:cs="Arial"/>
        </w:rPr>
        <w:t xml:space="preserve">Izvještaja o obvezama </w:t>
      </w:r>
      <w:r w:rsidR="004D35F7" w:rsidRPr="001B1B36">
        <w:rPr>
          <w:rFonts w:ascii="Arial" w:hAnsi="Arial" w:cs="Arial"/>
        </w:rPr>
        <w:t xml:space="preserve"> na </w:t>
      </w:r>
      <w:r w:rsidRPr="001B1B36">
        <w:rPr>
          <w:rFonts w:ascii="Arial" w:hAnsi="Arial" w:cs="Arial"/>
        </w:rPr>
        <w:t>Obra</w:t>
      </w:r>
      <w:r w:rsidR="004D35F7" w:rsidRPr="001B1B36">
        <w:rPr>
          <w:rFonts w:ascii="Arial" w:hAnsi="Arial" w:cs="Arial"/>
        </w:rPr>
        <w:t>scu:</w:t>
      </w:r>
      <w:r w:rsidRPr="001B1B36">
        <w:rPr>
          <w:rFonts w:ascii="Arial" w:hAnsi="Arial" w:cs="Arial"/>
        </w:rPr>
        <w:t xml:space="preserve"> OBVEZE</w:t>
      </w:r>
      <w:r w:rsidR="004D35F7" w:rsidRPr="001B1B36">
        <w:rPr>
          <w:rFonts w:ascii="Arial" w:hAnsi="Arial" w:cs="Arial"/>
        </w:rPr>
        <w:t>,</w:t>
      </w:r>
    </w:p>
    <w:p w14:paraId="6A081947" w14:textId="2882560E" w:rsidR="004D35F7" w:rsidRPr="001B1B36" w:rsidRDefault="004D35F7" w:rsidP="007C2356">
      <w:pPr>
        <w:pStyle w:val="Odlomakpopisa"/>
        <w:numPr>
          <w:ilvl w:val="0"/>
          <w:numId w:val="6"/>
        </w:numPr>
        <w:jc w:val="both"/>
        <w:rPr>
          <w:rFonts w:ascii="Arial" w:hAnsi="Arial" w:cs="Arial"/>
        </w:rPr>
      </w:pPr>
      <w:r w:rsidRPr="001B1B36">
        <w:rPr>
          <w:rFonts w:ascii="Arial" w:hAnsi="Arial" w:cs="Arial"/>
        </w:rPr>
        <w:t>Izvještaj o promjenama u vrijednosti i obujmu imovine i obveza na Obrascu: P-VRIO,</w:t>
      </w:r>
    </w:p>
    <w:p w14:paraId="40C0821D" w14:textId="22361C60" w:rsidR="0098553B" w:rsidRPr="001B1B36" w:rsidRDefault="0098553B" w:rsidP="007C2356">
      <w:pPr>
        <w:pStyle w:val="Odlomakpopisa"/>
        <w:numPr>
          <w:ilvl w:val="0"/>
          <w:numId w:val="6"/>
        </w:numPr>
        <w:jc w:val="both"/>
        <w:rPr>
          <w:rFonts w:ascii="Arial" w:hAnsi="Arial" w:cs="Arial"/>
        </w:rPr>
      </w:pPr>
      <w:r w:rsidRPr="001B1B36">
        <w:rPr>
          <w:rFonts w:ascii="Arial" w:hAnsi="Arial" w:cs="Arial"/>
        </w:rPr>
        <w:t>Bilješke.</w:t>
      </w:r>
    </w:p>
    <w:p w14:paraId="7339B6B4" w14:textId="426DB089" w:rsidR="00000FA0" w:rsidRPr="001B1B36" w:rsidRDefault="00000FA0" w:rsidP="00000FA0">
      <w:pPr>
        <w:jc w:val="both"/>
        <w:rPr>
          <w:rFonts w:ascii="Arial" w:hAnsi="Arial" w:cs="Arial"/>
        </w:rPr>
      </w:pPr>
      <w:r w:rsidRPr="001B1B36">
        <w:rPr>
          <w:rFonts w:ascii="Arial" w:hAnsi="Arial" w:cs="Arial"/>
        </w:rPr>
        <w:lastRenderedPageBreak/>
        <w:t>U Konsolidiranom financijskom izvještaju prikazuje se poslovanje  Općine Kršan  zajedno sa proračunskim korisnicima DV Kockica</w:t>
      </w:r>
      <w:r w:rsidR="004D35F7" w:rsidRPr="001B1B36">
        <w:rPr>
          <w:rFonts w:ascii="Arial" w:hAnsi="Arial" w:cs="Arial"/>
        </w:rPr>
        <w:t xml:space="preserve"> </w:t>
      </w:r>
      <w:r w:rsidRPr="001B1B36">
        <w:rPr>
          <w:rFonts w:ascii="Arial" w:hAnsi="Arial" w:cs="Arial"/>
        </w:rPr>
        <w:t xml:space="preserve"> i  Javnom ustanovom u kulturi Interpretacijskim centrom Vlaški puti. Vijeće bošnjačke nacionalne manjine kao proračunski korisnik uključen je  u financijski izvještaj Općine Kršan razine 22 budući da posluju preko žiro računa Općine, a time i u financijski izvještaj razine 23.</w:t>
      </w:r>
    </w:p>
    <w:p w14:paraId="5D875B87" w14:textId="46583ECA" w:rsidR="0098553B" w:rsidRPr="001B1B36" w:rsidRDefault="00713A98" w:rsidP="00713A98">
      <w:pPr>
        <w:autoSpaceDE w:val="0"/>
        <w:autoSpaceDN w:val="0"/>
        <w:adjustRightInd w:val="0"/>
        <w:jc w:val="both"/>
        <w:rPr>
          <w:rFonts w:ascii="Arial" w:hAnsi="Arial" w:cs="Arial"/>
        </w:rPr>
      </w:pPr>
      <w:r w:rsidRPr="001B1B36">
        <w:rPr>
          <w:rFonts w:ascii="Arial" w:hAnsi="Arial" w:cs="Arial"/>
        </w:rPr>
        <w:t xml:space="preserve">Ovaj Konsolidacija financijskih izvještaja za razdoblje od 01.siječnja 2022. do 31. prosinca 2022. obuhvaća Općinu Kršan i njene proračunske korisnike registrirane u Registru proračunskih i izvanproračunskih korisnika i to: Dječji vrtić Kockica (RKP 49899)  i Interpretacijskog centra Vlaški puti (RKP 52178). U procesu konsolidacije eliminirani su prihodi iskazani kod korisnika na kontu 671 Prihodi iz nadležnog proračuna za financiranje redovne djelatnosti za proračunskih korisnika Dječji vrtić Kockica </w:t>
      </w:r>
      <w:r w:rsidR="006452CD" w:rsidRPr="001B1B36">
        <w:rPr>
          <w:rFonts w:ascii="Arial" w:hAnsi="Arial" w:cs="Arial"/>
        </w:rPr>
        <w:t>(</w:t>
      </w:r>
      <w:r w:rsidRPr="001B1B36">
        <w:rPr>
          <w:rFonts w:ascii="Arial" w:hAnsi="Arial" w:cs="Arial"/>
        </w:rPr>
        <w:t>Šifra 671</w:t>
      </w:r>
      <w:r w:rsidR="006452CD" w:rsidRPr="001B1B36">
        <w:rPr>
          <w:rFonts w:ascii="Arial" w:hAnsi="Arial" w:cs="Arial"/>
        </w:rPr>
        <w:t>)</w:t>
      </w:r>
      <w:r w:rsidRPr="001B1B36">
        <w:rPr>
          <w:rFonts w:ascii="Arial" w:hAnsi="Arial" w:cs="Arial"/>
        </w:rPr>
        <w:t xml:space="preserve"> u iznosu od 3.148.996,65 </w:t>
      </w:r>
      <w:r w:rsidR="008A641D" w:rsidRPr="001B1B36">
        <w:rPr>
          <w:rFonts w:ascii="Arial" w:hAnsi="Arial" w:cs="Arial"/>
        </w:rPr>
        <w:t>K</w:t>
      </w:r>
      <w:r w:rsidRPr="001B1B36">
        <w:rPr>
          <w:rFonts w:ascii="Arial" w:hAnsi="Arial" w:cs="Arial"/>
        </w:rPr>
        <w:t>n i proračunskog korisnika Interpretacijskog centra Vlaški puti</w:t>
      </w:r>
      <w:r w:rsidR="008A641D" w:rsidRPr="001B1B36">
        <w:rPr>
          <w:rFonts w:ascii="Arial" w:hAnsi="Arial" w:cs="Arial"/>
        </w:rPr>
        <w:t>(šifra 671)</w:t>
      </w:r>
      <w:r w:rsidRPr="001B1B36">
        <w:rPr>
          <w:rFonts w:ascii="Arial" w:hAnsi="Arial" w:cs="Arial"/>
        </w:rPr>
        <w:t xml:space="preserve"> u iznosu od 309.079,67 Kn, te rashodi kod Općine Kršan na kontu 367 Prijenosi proračunskim korisnicima iz nadležnog proračuna za financiranje redovne djelatnosti </w:t>
      </w:r>
      <w:r w:rsidR="006452CD" w:rsidRPr="001B1B36">
        <w:rPr>
          <w:rFonts w:ascii="Arial" w:hAnsi="Arial" w:cs="Arial"/>
        </w:rPr>
        <w:t>(</w:t>
      </w:r>
      <w:r w:rsidRPr="001B1B36">
        <w:rPr>
          <w:rFonts w:ascii="Arial" w:hAnsi="Arial" w:cs="Arial"/>
        </w:rPr>
        <w:t>šifra 367</w:t>
      </w:r>
      <w:r w:rsidR="006452CD" w:rsidRPr="001B1B36">
        <w:rPr>
          <w:rFonts w:ascii="Arial" w:hAnsi="Arial" w:cs="Arial"/>
        </w:rPr>
        <w:t>)</w:t>
      </w:r>
      <w:r w:rsidRPr="001B1B36">
        <w:rPr>
          <w:rFonts w:ascii="Arial" w:hAnsi="Arial" w:cs="Arial"/>
        </w:rPr>
        <w:t xml:space="preserve"> u ukupnom iznosu od 3.458.076,32 </w:t>
      </w:r>
      <w:r w:rsidR="008A641D" w:rsidRPr="001B1B36">
        <w:rPr>
          <w:rFonts w:ascii="Arial" w:hAnsi="Arial" w:cs="Arial"/>
        </w:rPr>
        <w:t>Kn.</w:t>
      </w:r>
      <w:r w:rsidRPr="001B1B36">
        <w:rPr>
          <w:rFonts w:ascii="Arial" w:hAnsi="Arial" w:cs="Arial"/>
        </w:rPr>
        <w:t xml:space="preserve"> </w:t>
      </w:r>
    </w:p>
    <w:p w14:paraId="24E4E124" w14:textId="63364C69" w:rsidR="0098553B" w:rsidRPr="001B1B36" w:rsidRDefault="0098553B" w:rsidP="0098553B">
      <w:pPr>
        <w:spacing w:after="0"/>
        <w:jc w:val="both"/>
        <w:rPr>
          <w:rFonts w:ascii="Arial" w:hAnsi="Arial" w:cs="Arial"/>
        </w:rPr>
      </w:pPr>
      <w:r w:rsidRPr="001B1B36">
        <w:rPr>
          <w:rFonts w:ascii="Arial" w:hAnsi="Arial" w:cs="Arial"/>
        </w:rPr>
        <w:t>U konsolidiranom financijskom izvještaju prihodi i rashodi, primici i izdaci Općine Kršan uvećani su za vlastite prihode, prihode posebne namjene, pomoći i donacije odnosno rashode i izdatke koje su proračunski korisnici financirali iz navedenih sredstava.</w:t>
      </w:r>
    </w:p>
    <w:p w14:paraId="6D8B0E75" w14:textId="77777777" w:rsidR="00CC7802" w:rsidRPr="001B1B36" w:rsidRDefault="00CC7802" w:rsidP="00000FA0">
      <w:pPr>
        <w:rPr>
          <w:rFonts w:ascii="Arial" w:hAnsi="Arial" w:cs="Arial"/>
        </w:rPr>
      </w:pPr>
    </w:p>
    <w:p w14:paraId="1492C700" w14:textId="40524BDC" w:rsidR="00000FA0" w:rsidRPr="001B1B36" w:rsidRDefault="00000FA0" w:rsidP="00B13E78">
      <w:pPr>
        <w:jc w:val="both"/>
        <w:rPr>
          <w:rFonts w:ascii="Arial" w:hAnsi="Arial" w:cs="Arial"/>
        </w:rPr>
      </w:pPr>
      <w:r w:rsidRPr="001B1B36">
        <w:rPr>
          <w:rFonts w:ascii="Arial" w:hAnsi="Arial" w:cs="Arial"/>
        </w:rPr>
        <w:t xml:space="preserve">Financiranje javnih rashoda u razdoblju siječanj – </w:t>
      </w:r>
      <w:r w:rsidR="006452CD" w:rsidRPr="001B1B36">
        <w:rPr>
          <w:rFonts w:ascii="Arial" w:hAnsi="Arial" w:cs="Arial"/>
        </w:rPr>
        <w:t>prosinac</w:t>
      </w:r>
      <w:r w:rsidRPr="001B1B36">
        <w:rPr>
          <w:rFonts w:ascii="Arial" w:hAnsi="Arial" w:cs="Arial"/>
        </w:rPr>
        <w:t xml:space="preserve"> 2022. godine izvršeno je na osnovi sljedećih financijsko-planskih dokumenata:</w:t>
      </w:r>
    </w:p>
    <w:p w14:paraId="7D528BB5" w14:textId="77777777" w:rsidR="006452CD" w:rsidRPr="001B1B36" w:rsidRDefault="006452CD" w:rsidP="006452CD">
      <w:pPr>
        <w:jc w:val="both"/>
        <w:rPr>
          <w:rFonts w:ascii="Arial" w:hAnsi="Arial" w:cs="Arial"/>
        </w:rPr>
      </w:pPr>
      <w:r w:rsidRPr="001B1B36">
        <w:rPr>
          <w:rFonts w:ascii="Arial" w:hAnsi="Arial" w:cs="Arial"/>
        </w:rPr>
        <w:t xml:space="preserve">Proračun Općine Kršan za 2022. godinu i projekcije za 2023. i 2024. godinu usvojen je na sjednici Općinskoga vijeća 15. prosinca 2021. („Službeno glasilo Općine Kršan“ broj 12/21). Prihodi i primici planirani su u iznosu od 39.741.461,00 kn, dok su rashodi i izdaci planirani u visini od 41.410.957,96 kn. Razlika od 1.669.496,96 kuna  odnosi se na planirani višak sa kojim se predviđa zaključiti 2021. godina. Na taj način se postigla ravnoteža proračuna. </w:t>
      </w:r>
    </w:p>
    <w:p w14:paraId="62C6A985" w14:textId="77777777" w:rsidR="006452CD" w:rsidRPr="001B1B36" w:rsidRDefault="006452CD" w:rsidP="006452CD">
      <w:pPr>
        <w:jc w:val="both"/>
        <w:rPr>
          <w:rFonts w:ascii="Arial" w:hAnsi="Arial" w:cs="Arial"/>
        </w:rPr>
      </w:pPr>
      <w:r w:rsidRPr="001B1B36">
        <w:rPr>
          <w:rFonts w:ascii="Arial" w:hAnsi="Arial" w:cs="Arial"/>
        </w:rPr>
        <w:t xml:space="preserve">I. Izmjene i dopune Proračuna Općine Kršan za 2022. godinu usvojene su na sjednici Općinskog vijeća dana  23. lipnja 2022. godine („Službeno glasilo  Općine Kršan“ broj 07/22). Osim ciljanih Izmjena i dopuna Proračuna za 2022. godinu, izvršeno je usklađenje, odnosno u proračun je uvršten višak u iznosu od 724.425,98 kn, ( temeljem Odluke o rasporedu rezultata poslovanja za 2021. godinu), sa kojim je završena protekla proračunska godina, a koji podatak u trenutku donošenja osnovnog Proračuna nije bio poznat i planiran je u iznosu od 1.669.496,96 kn. Na taj način se postigla ravnoteža proračuna. Ukupni višak u visini od 724.425,98 kn,  čini viška  Općine Kršan u iznosu od  684.872,12 kn, višak prihoda Dječjeg vrtića Kockica u iznosu od 37.377,07 kuna i viška prihoda Interpretacijskog centra Vlaški puti u iznosu od 2.176,79 kuna. Ovim  izmjenama i dopunama Proračuna Općine Kršan za 2022. godinu povećavaju se  prihodi i primici za 1.873.314,06 kn,  te  rashodi i izdaci za 928.243,08 kn u odnosu na tekući plan. Nakon ovih izmjena  ukupni prihodi, primici uključujući i višak prihoda iz prethodne godine u iznosu od 724.425,98 planirani su u iznosu od  42.339.201,04 kn, a rashodi i izdaci  u iznosu od 42.339.201,04 kn.            </w:t>
      </w:r>
    </w:p>
    <w:p w14:paraId="7A623C70" w14:textId="77777777" w:rsidR="006452CD" w:rsidRPr="001B1B36" w:rsidRDefault="006452CD" w:rsidP="006452CD">
      <w:pPr>
        <w:jc w:val="both"/>
        <w:rPr>
          <w:rFonts w:ascii="Arial" w:hAnsi="Arial" w:cs="Arial"/>
        </w:rPr>
      </w:pPr>
      <w:r w:rsidRPr="001B1B36">
        <w:rPr>
          <w:rFonts w:ascii="Arial" w:hAnsi="Arial" w:cs="Arial"/>
        </w:rPr>
        <w:t xml:space="preserve"> II. Izmjene i dopune Proračuna Općine Kršan za 2022. godinu usvojene su na sjednici Općinskog vijeća dana  21. rujna 2022. godine („Službeno glasilo  Općine Kršan“ broj 11/22).   II. Izmjene i dopune Proračuna sastavljene su radi usklađenja prihoda i rashoda Proračuna sa dosadašnjim ostvarenjem, te očekivanom realizacijom do kraja proračunske godine. U II. Izmjenama i dopunama proračuna uvrštena je Odluka o korištenju dijela sredstava komunalne naknade na području općine Kršan u 2022. godini, kojom  se dio planiranih sredstava prihoda od komunalne naknade u iznosu od 1.472.489,99 kn, osim za  financiranje održavanja i </w:t>
      </w:r>
      <w:r w:rsidRPr="001B1B36">
        <w:rPr>
          <w:rFonts w:ascii="Arial" w:hAnsi="Arial" w:cs="Arial"/>
        </w:rPr>
        <w:lastRenderedPageBreak/>
        <w:t>građenja komunalne infrastrukture prema donesenim programima, planira  koristiti za slijedeće namjene:</w:t>
      </w:r>
    </w:p>
    <w:p w14:paraId="25B58ED3" w14:textId="77777777" w:rsidR="006452CD" w:rsidRPr="001B1B36" w:rsidRDefault="006452CD" w:rsidP="006452CD">
      <w:pPr>
        <w:jc w:val="both"/>
        <w:rPr>
          <w:rFonts w:ascii="Arial" w:hAnsi="Arial" w:cs="Arial"/>
        </w:rPr>
      </w:pPr>
      <w:r w:rsidRPr="001B1B36">
        <w:rPr>
          <w:rFonts w:ascii="Arial" w:hAnsi="Arial" w:cs="Arial"/>
        </w:rPr>
        <w:t>•</w:t>
      </w:r>
      <w:r w:rsidRPr="001B1B36">
        <w:rPr>
          <w:rFonts w:ascii="Arial" w:hAnsi="Arial" w:cs="Arial"/>
        </w:rPr>
        <w:tab/>
        <w:t>Održavanje škola i vrtića  u iznosu od  50.000,00 kn</w:t>
      </w:r>
    </w:p>
    <w:p w14:paraId="4134EB20" w14:textId="77777777" w:rsidR="006452CD" w:rsidRPr="001B1B36" w:rsidRDefault="006452CD" w:rsidP="006452CD">
      <w:pPr>
        <w:jc w:val="both"/>
        <w:rPr>
          <w:rFonts w:ascii="Arial" w:hAnsi="Arial" w:cs="Arial"/>
        </w:rPr>
      </w:pPr>
      <w:r w:rsidRPr="001B1B36">
        <w:rPr>
          <w:rFonts w:ascii="Arial" w:hAnsi="Arial" w:cs="Arial"/>
        </w:rPr>
        <w:t>•</w:t>
      </w:r>
      <w:r w:rsidRPr="001B1B36">
        <w:rPr>
          <w:rFonts w:ascii="Arial" w:hAnsi="Arial" w:cs="Arial"/>
        </w:rPr>
        <w:tab/>
        <w:t>Održavanje dječjih igrališta u iznosu od 80.000,00 kn</w:t>
      </w:r>
    </w:p>
    <w:p w14:paraId="262D067D" w14:textId="77777777" w:rsidR="006452CD" w:rsidRPr="001B1B36" w:rsidRDefault="006452CD" w:rsidP="006452CD">
      <w:pPr>
        <w:jc w:val="both"/>
        <w:rPr>
          <w:rFonts w:ascii="Arial" w:hAnsi="Arial" w:cs="Arial"/>
        </w:rPr>
      </w:pPr>
      <w:r w:rsidRPr="001B1B36">
        <w:rPr>
          <w:rFonts w:ascii="Arial" w:hAnsi="Arial" w:cs="Arial"/>
        </w:rPr>
        <w:t>•</w:t>
      </w:r>
      <w:r w:rsidRPr="001B1B36">
        <w:rPr>
          <w:rFonts w:ascii="Arial" w:hAnsi="Arial" w:cs="Arial"/>
        </w:rPr>
        <w:tab/>
        <w:t>Održavanje sportskih objekata u iznosu od 165.000,00 kn</w:t>
      </w:r>
    </w:p>
    <w:p w14:paraId="285EB76A" w14:textId="77777777" w:rsidR="006452CD" w:rsidRPr="001B1B36" w:rsidRDefault="006452CD" w:rsidP="006452CD">
      <w:pPr>
        <w:jc w:val="both"/>
        <w:rPr>
          <w:rFonts w:ascii="Arial" w:hAnsi="Arial" w:cs="Arial"/>
        </w:rPr>
      </w:pPr>
      <w:r w:rsidRPr="001B1B36">
        <w:rPr>
          <w:rFonts w:ascii="Arial" w:hAnsi="Arial" w:cs="Arial"/>
        </w:rPr>
        <w:t>•</w:t>
      </w:r>
      <w:r w:rsidRPr="001B1B36">
        <w:rPr>
          <w:rFonts w:ascii="Arial" w:hAnsi="Arial" w:cs="Arial"/>
        </w:rPr>
        <w:tab/>
        <w:t>Dogradnja dječjeg vrtića Kockica u Kršanu u iznosu od 1.177.489,99 kn</w:t>
      </w:r>
    </w:p>
    <w:p w14:paraId="54AF145B" w14:textId="77777777" w:rsidR="006452CD" w:rsidRPr="001B1B36" w:rsidRDefault="006452CD" w:rsidP="006452CD">
      <w:pPr>
        <w:jc w:val="both"/>
        <w:rPr>
          <w:rFonts w:ascii="Arial" w:hAnsi="Arial" w:cs="Arial"/>
        </w:rPr>
      </w:pPr>
      <w:r w:rsidRPr="001B1B36">
        <w:rPr>
          <w:rFonts w:ascii="Arial" w:hAnsi="Arial" w:cs="Arial"/>
        </w:rPr>
        <w:t xml:space="preserve"> u okviru Programa izgradnje, adaptacije i održavanje poslovnih, stambenih i objekata spomeničke baštine  na području Općine Kršan za 2022. godinu.</w:t>
      </w:r>
    </w:p>
    <w:p w14:paraId="5BACBF66" w14:textId="77777777" w:rsidR="006452CD" w:rsidRPr="001B1B36" w:rsidRDefault="006452CD" w:rsidP="006452CD">
      <w:pPr>
        <w:jc w:val="both"/>
        <w:rPr>
          <w:rFonts w:ascii="Arial" w:hAnsi="Arial" w:cs="Arial"/>
        </w:rPr>
      </w:pPr>
      <w:r w:rsidRPr="001B1B36">
        <w:rPr>
          <w:rFonts w:ascii="Arial" w:hAnsi="Arial" w:cs="Arial"/>
        </w:rPr>
        <w:t>II. Izmjenama i dopunama Proračuna Općine Kršan za 2022. godinu predlaže se povećanje prihoda za 1.178.877,02 kn  te povećanje rashoda i izdataka za 1.178.877,02 kn u odnosu na tekući plan. Ovom  II. izmjenom i dopunom Proračuna ukupno planirani prihodi i primici sa uključenim viškom prihoda viškom prihoda iz prethodne godine u iznosu od 724.425,98 kn planirani u iznosu od 43.518.078,06, a rashodi i izdaci  u iznosu od 43.518.078,06 kn.</w:t>
      </w:r>
    </w:p>
    <w:p w14:paraId="303506CC" w14:textId="77777777" w:rsidR="006452CD" w:rsidRPr="001B1B36" w:rsidRDefault="006452CD" w:rsidP="00000FA0">
      <w:pPr>
        <w:rPr>
          <w:rFonts w:ascii="Arial" w:hAnsi="Arial" w:cs="Arial"/>
        </w:rPr>
      </w:pPr>
    </w:p>
    <w:p w14:paraId="2560C71D" w14:textId="257FD0BD" w:rsidR="00000FA0" w:rsidRPr="00FA4A45" w:rsidRDefault="00000FA0" w:rsidP="00000FA0">
      <w:pPr>
        <w:jc w:val="both"/>
        <w:rPr>
          <w:rFonts w:ascii="Arial" w:hAnsi="Arial" w:cs="Arial"/>
          <w:b/>
          <w:bCs/>
        </w:rPr>
      </w:pPr>
      <w:r w:rsidRPr="00FA4A45">
        <w:rPr>
          <w:rFonts w:ascii="Arial" w:hAnsi="Arial" w:cs="Arial"/>
          <w:b/>
          <w:bCs/>
        </w:rPr>
        <w:t>ZAKONSKI OKVIRI:</w:t>
      </w:r>
    </w:p>
    <w:p w14:paraId="0CC35ECF" w14:textId="77777777" w:rsidR="00000FA0" w:rsidRPr="00FA4A45" w:rsidRDefault="00000FA0" w:rsidP="00000FA0">
      <w:pPr>
        <w:numPr>
          <w:ilvl w:val="0"/>
          <w:numId w:val="2"/>
        </w:numPr>
        <w:spacing w:after="5" w:line="248" w:lineRule="auto"/>
        <w:ind w:right="6" w:hanging="360"/>
        <w:rPr>
          <w:rFonts w:ascii="Arial" w:hAnsi="Arial" w:cs="Arial"/>
        </w:rPr>
      </w:pPr>
      <w:r w:rsidRPr="00FA4A45">
        <w:rPr>
          <w:rFonts w:ascii="Arial" w:hAnsi="Arial" w:cs="Arial"/>
        </w:rPr>
        <w:t xml:space="preserve">Zakon o proračunu („Narodne novine“ </w:t>
      </w:r>
      <w:r w:rsidRPr="00FA4A45">
        <w:rPr>
          <w:rFonts w:ascii="Arial" w:eastAsia="Arial" w:hAnsi="Arial" w:cs="Arial"/>
        </w:rPr>
        <w:t>144/21</w:t>
      </w:r>
      <w:hyperlink r:id="rId9">
        <w:r w:rsidRPr="00FA4A45">
          <w:rPr>
            <w:rFonts w:ascii="Arial" w:eastAsia="Arial" w:hAnsi="Arial" w:cs="Arial"/>
          </w:rPr>
          <w:t>)</w:t>
        </w:r>
      </w:hyperlink>
      <w:r w:rsidRPr="00FA4A45">
        <w:rPr>
          <w:rFonts w:ascii="Arial" w:eastAsia="Arial" w:hAnsi="Arial" w:cs="Arial"/>
        </w:rPr>
        <w:t>,</w:t>
      </w:r>
    </w:p>
    <w:p w14:paraId="3E18DDD0" w14:textId="77777777" w:rsidR="00000FA0" w:rsidRPr="00FA4A45" w:rsidRDefault="00000FA0" w:rsidP="00000FA0">
      <w:pPr>
        <w:numPr>
          <w:ilvl w:val="0"/>
          <w:numId w:val="2"/>
        </w:numPr>
        <w:spacing w:after="5" w:line="248" w:lineRule="auto"/>
        <w:ind w:right="6" w:hanging="360"/>
        <w:rPr>
          <w:rFonts w:ascii="Arial" w:hAnsi="Arial" w:cs="Arial"/>
        </w:rPr>
      </w:pPr>
      <w:r w:rsidRPr="00FA4A45">
        <w:rPr>
          <w:rFonts w:ascii="Arial" w:hAnsi="Arial" w:cs="Arial"/>
        </w:rPr>
        <w:t xml:space="preserve">Pravilnik o proračunskim klasifikacijama („Narodne novine“ </w:t>
      </w:r>
      <w:hyperlink r:id="rId10">
        <w:r w:rsidRPr="00FA4A45">
          <w:rPr>
            <w:rFonts w:ascii="Arial" w:eastAsia="Arial" w:hAnsi="Arial" w:cs="Arial"/>
          </w:rPr>
          <w:t>26/10, 120/13 i 01/20</w:t>
        </w:r>
      </w:hyperlink>
      <w:hyperlink r:id="rId11">
        <w:r w:rsidRPr="00FA4A45">
          <w:rPr>
            <w:rFonts w:ascii="Arial" w:eastAsia="Arial" w:hAnsi="Arial" w:cs="Arial"/>
          </w:rPr>
          <w:t>)</w:t>
        </w:r>
      </w:hyperlink>
      <w:r w:rsidRPr="00FA4A45">
        <w:rPr>
          <w:rFonts w:ascii="Arial" w:eastAsia="Arial" w:hAnsi="Arial" w:cs="Arial"/>
        </w:rPr>
        <w:t>,</w:t>
      </w:r>
    </w:p>
    <w:p w14:paraId="5B025601" w14:textId="77777777" w:rsidR="00000FA0" w:rsidRPr="00FA4A45" w:rsidRDefault="00000FA0" w:rsidP="00000FA0">
      <w:pPr>
        <w:numPr>
          <w:ilvl w:val="0"/>
          <w:numId w:val="2"/>
        </w:numPr>
        <w:spacing w:after="5" w:line="248" w:lineRule="auto"/>
        <w:ind w:right="6" w:hanging="360"/>
        <w:rPr>
          <w:rFonts w:ascii="Arial" w:hAnsi="Arial" w:cs="Arial"/>
        </w:rPr>
      </w:pPr>
      <w:r w:rsidRPr="00FA4A45">
        <w:rPr>
          <w:rFonts w:ascii="Arial" w:hAnsi="Arial" w:cs="Arial"/>
        </w:rPr>
        <w:t xml:space="preserve">Pravilnik o proračunskom računovodstvu i računskom planu („Narodne novine“ </w:t>
      </w:r>
      <w:hyperlink r:id="rId12">
        <w:r w:rsidRPr="00FA4A45">
          <w:rPr>
            <w:rFonts w:ascii="Arial" w:eastAsia="Arial" w:hAnsi="Arial" w:cs="Arial"/>
          </w:rPr>
          <w:t>124/14,</w:t>
        </w:r>
      </w:hyperlink>
      <w:hyperlink r:id="rId13">
        <w:r w:rsidRPr="00FA4A45">
          <w:rPr>
            <w:rFonts w:ascii="Arial" w:eastAsia="Arial" w:hAnsi="Arial" w:cs="Arial"/>
          </w:rPr>
          <w:t xml:space="preserve"> </w:t>
        </w:r>
      </w:hyperlink>
      <w:hyperlink r:id="rId14">
        <w:r w:rsidRPr="00FA4A45">
          <w:rPr>
            <w:rFonts w:ascii="Arial" w:eastAsia="Arial" w:hAnsi="Arial" w:cs="Arial"/>
          </w:rPr>
          <w:t>115/15,87/16,126/19</w:t>
        </w:r>
      </w:hyperlink>
      <w:r w:rsidRPr="00FA4A45">
        <w:rPr>
          <w:rFonts w:ascii="Arial" w:eastAsia="Arial" w:hAnsi="Arial" w:cs="Arial"/>
        </w:rPr>
        <w:t xml:space="preserve"> i 108/20</w:t>
      </w:r>
      <w:hyperlink r:id="rId15">
        <w:r w:rsidRPr="00FA4A45">
          <w:rPr>
            <w:rFonts w:ascii="Arial" w:eastAsia="Arial" w:hAnsi="Arial" w:cs="Arial"/>
          </w:rPr>
          <w:t>)</w:t>
        </w:r>
      </w:hyperlink>
      <w:r w:rsidRPr="00FA4A45">
        <w:rPr>
          <w:rFonts w:ascii="Arial" w:eastAsia="Arial" w:hAnsi="Arial" w:cs="Arial"/>
        </w:rPr>
        <w:t>,</w:t>
      </w:r>
    </w:p>
    <w:p w14:paraId="03AA5A01" w14:textId="77777777" w:rsidR="00000FA0" w:rsidRPr="00FA4A45" w:rsidRDefault="00000FA0" w:rsidP="00000FA0">
      <w:pPr>
        <w:numPr>
          <w:ilvl w:val="0"/>
          <w:numId w:val="2"/>
        </w:numPr>
        <w:spacing w:after="5" w:line="248" w:lineRule="auto"/>
        <w:ind w:right="6" w:hanging="360"/>
        <w:rPr>
          <w:rFonts w:ascii="Arial" w:hAnsi="Arial" w:cs="Arial"/>
        </w:rPr>
      </w:pPr>
      <w:r w:rsidRPr="00FA4A45">
        <w:rPr>
          <w:rFonts w:ascii="Arial" w:hAnsi="Arial" w:cs="Arial"/>
        </w:rPr>
        <w:t>Pravilnik o financijskom izvještavanju u proračunskom računovodstvu („Narodne novine“  br. 37/22),</w:t>
      </w:r>
    </w:p>
    <w:p w14:paraId="394B9295" w14:textId="0208C501" w:rsidR="00000FA0" w:rsidRDefault="00000FA0" w:rsidP="001815C4">
      <w:pPr>
        <w:numPr>
          <w:ilvl w:val="0"/>
          <w:numId w:val="2"/>
        </w:numPr>
        <w:spacing w:after="5" w:line="248" w:lineRule="auto"/>
        <w:ind w:right="6" w:hanging="360"/>
        <w:jc w:val="both"/>
        <w:rPr>
          <w:rFonts w:ascii="Arial" w:hAnsi="Arial" w:cs="Arial"/>
        </w:rPr>
      </w:pPr>
      <w:r w:rsidRPr="00FA4A45">
        <w:rPr>
          <w:rFonts w:ascii="Arial" w:hAnsi="Arial" w:cs="Arial"/>
        </w:rPr>
        <w:t>Okružnica o sastavljanju</w:t>
      </w:r>
      <w:r w:rsidR="001815C4">
        <w:rPr>
          <w:rFonts w:ascii="Arial" w:hAnsi="Arial" w:cs="Arial"/>
        </w:rPr>
        <w:t xml:space="preserve">, konsolidaciji </w:t>
      </w:r>
      <w:r w:rsidRPr="00FA4A45">
        <w:rPr>
          <w:rFonts w:ascii="Arial" w:hAnsi="Arial" w:cs="Arial"/>
        </w:rPr>
        <w:t xml:space="preserve">i predaji financijskih izvještaja proračuna, proračunskih i izvanproračunskih korisnika državnog proračuna te proračunskih i izvanproračunskih korisnika proračuna jedinica lokalne i područne (regionalne) samouprave za razdoblje od 1. siječnja od </w:t>
      </w:r>
      <w:r w:rsidR="001815C4">
        <w:rPr>
          <w:rFonts w:ascii="Arial" w:hAnsi="Arial" w:cs="Arial"/>
        </w:rPr>
        <w:t>31. prosinca</w:t>
      </w:r>
      <w:r w:rsidRPr="00FA4A45">
        <w:rPr>
          <w:rFonts w:ascii="Arial" w:hAnsi="Arial" w:cs="Arial"/>
        </w:rPr>
        <w:t xml:space="preserve"> 2022. (KLASA: 400-02/22-01/26, URBROJ: 513-05-03-2</w:t>
      </w:r>
      <w:r w:rsidR="001815C4">
        <w:rPr>
          <w:rFonts w:ascii="Arial" w:hAnsi="Arial" w:cs="Arial"/>
        </w:rPr>
        <w:t>3</w:t>
      </w:r>
      <w:r w:rsidRPr="00FA4A45">
        <w:rPr>
          <w:rFonts w:ascii="Arial" w:hAnsi="Arial" w:cs="Arial"/>
        </w:rPr>
        <w:t>-</w:t>
      </w:r>
      <w:r w:rsidR="001815C4">
        <w:rPr>
          <w:rFonts w:ascii="Arial" w:hAnsi="Arial" w:cs="Arial"/>
        </w:rPr>
        <w:t>6</w:t>
      </w:r>
      <w:r w:rsidRPr="00FA4A45">
        <w:rPr>
          <w:rFonts w:ascii="Arial" w:hAnsi="Arial" w:cs="Arial"/>
        </w:rPr>
        <w:t xml:space="preserve"> od </w:t>
      </w:r>
      <w:r w:rsidR="001815C4">
        <w:rPr>
          <w:rFonts w:ascii="Arial" w:hAnsi="Arial" w:cs="Arial"/>
        </w:rPr>
        <w:t>12. siječnja 2023</w:t>
      </w:r>
      <w:r w:rsidRPr="00FA4A45">
        <w:rPr>
          <w:rFonts w:ascii="Arial" w:hAnsi="Arial" w:cs="Arial"/>
        </w:rPr>
        <w:t>.)</w:t>
      </w:r>
    </w:p>
    <w:p w14:paraId="12DCDD90" w14:textId="77777777" w:rsidR="00323FBC" w:rsidRDefault="00323FBC" w:rsidP="001B29A8">
      <w:pPr>
        <w:jc w:val="both"/>
        <w:rPr>
          <w:rFonts w:ascii="Arial" w:hAnsi="Arial" w:cs="Arial"/>
          <w:b/>
          <w:bCs/>
        </w:rPr>
      </w:pPr>
    </w:p>
    <w:p w14:paraId="4BC93C53" w14:textId="2B2C1D72" w:rsidR="007456E2" w:rsidRDefault="0054330B" w:rsidP="001B29A8">
      <w:pPr>
        <w:jc w:val="both"/>
        <w:rPr>
          <w:rFonts w:ascii="Arial" w:hAnsi="Arial" w:cs="Arial"/>
          <w:b/>
          <w:bCs/>
        </w:rPr>
      </w:pPr>
      <w:r w:rsidRPr="00FA4A45">
        <w:rPr>
          <w:rFonts w:ascii="Arial" w:hAnsi="Arial" w:cs="Arial"/>
          <w:b/>
          <w:bCs/>
        </w:rPr>
        <w:t>BILJEŠKE UZ OBRAZAC PR-RAS</w:t>
      </w:r>
    </w:p>
    <w:p w14:paraId="7DF56461" w14:textId="77777777" w:rsidR="0052792E" w:rsidRPr="00FA4A45" w:rsidRDefault="0052792E" w:rsidP="0052792E">
      <w:pPr>
        <w:tabs>
          <w:tab w:val="left" w:pos="720"/>
        </w:tabs>
        <w:autoSpaceDE w:val="0"/>
        <w:autoSpaceDN w:val="0"/>
        <w:adjustRightInd w:val="0"/>
        <w:jc w:val="both"/>
        <w:rPr>
          <w:rFonts w:ascii="Arial" w:hAnsi="Arial" w:cs="Arial"/>
          <w:b/>
          <w:bCs/>
        </w:rPr>
      </w:pPr>
      <w:r w:rsidRPr="00FA4A45">
        <w:rPr>
          <w:rFonts w:ascii="Arial" w:hAnsi="Arial" w:cs="Arial"/>
          <w:b/>
          <w:bCs/>
        </w:rPr>
        <w:t>Prihodi i primici</w:t>
      </w:r>
    </w:p>
    <w:p w14:paraId="7233FEC2" w14:textId="4AC4B179" w:rsidR="00303B53" w:rsidRPr="00FA4A45" w:rsidRDefault="00303B53" w:rsidP="00303B53">
      <w:pPr>
        <w:jc w:val="both"/>
        <w:rPr>
          <w:rFonts w:ascii="Arial" w:hAnsi="Arial" w:cs="Arial"/>
        </w:rPr>
      </w:pPr>
      <w:r w:rsidRPr="00FA4A45">
        <w:rPr>
          <w:rFonts w:ascii="Arial" w:hAnsi="Arial" w:cs="Arial"/>
        </w:rPr>
        <w:t xml:space="preserve">U razdoblju od 01.01. do </w:t>
      </w:r>
      <w:r>
        <w:rPr>
          <w:rFonts w:ascii="Arial" w:hAnsi="Arial" w:cs="Arial"/>
        </w:rPr>
        <w:t>31.12.2022</w:t>
      </w:r>
      <w:r w:rsidRPr="00FA4A45">
        <w:rPr>
          <w:rFonts w:ascii="Arial" w:hAnsi="Arial" w:cs="Arial"/>
        </w:rPr>
        <w:t xml:space="preserve">. godine  </w:t>
      </w:r>
      <w:r>
        <w:rPr>
          <w:rFonts w:ascii="Arial" w:hAnsi="Arial" w:cs="Arial"/>
        </w:rPr>
        <w:t>ostvaren</w:t>
      </w:r>
      <w:r w:rsidRPr="00FA4A45">
        <w:rPr>
          <w:rFonts w:ascii="Arial" w:hAnsi="Arial" w:cs="Arial"/>
        </w:rPr>
        <w:t xml:space="preserve"> je ukupan</w:t>
      </w:r>
      <w:r>
        <w:rPr>
          <w:rFonts w:ascii="Arial" w:hAnsi="Arial" w:cs="Arial"/>
        </w:rPr>
        <w:t xml:space="preserve"> konsolidirani prihod i primitak u visini od </w:t>
      </w:r>
      <w:r w:rsidRPr="00FA4A45">
        <w:rPr>
          <w:rFonts w:ascii="Arial" w:hAnsi="Arial" w:cs="Arial"/>
        </w:rPr>
        <w:t xml:space="preserve"> </w:t>
      </w:r>
      <w:r>
        <w:rPr>
          <w:rFonts w:ascii="Arial" w:hAnsi="Arial" w:cs="Arial"/>
        </w:rPr>
        <w:t>31.255.831,37</w:t>
      </w:r>
      <w:r w:rsidRPr="00FA4A45">
        <w:rPr>
          <w:rFonts w:ascii="Arial" w:hAnsi="Arial" w:cs="Arial"/>
        </w:rPr>
        <w:t xml:space="preserve"> kn </w:t>
      </w:r>
      <w:r w:rsidRPr="00330F99">
        <w:rPr>
          <w:rFonts w:ascii="Arial" w:hAnsi="Arial" w:cs="Arial"/>
          <w:b/>
          <w:bCs/>
        </w:rPr>
        <w:t>(ŠifraX678).</w:t>
      </w:r>
    </w:p>
    <w:p w14:paraId="4FC13F6D" w14:textId="77777777" w:rsidR="00303B53" w:rsidRDefault="00303B53" w:rsidP="00303B53">
      <w:pPr>
        <w:jc w:val="both"/>
        <w:rPr>
          <w:rFonts w:ascii="Arial" w:hAnsi="Arial" w:cs="Arial"/>
        </w:rPr>
      </w:pPr>
      <w:r>
        <w:rPr>
          <w:rFonts w:ascii="Arial" w:hAnsi="Arial" w:cs="Arial"/>
        </w:rPr>
        <w:t>Ukupno konsolidirani p</w:t>
      </w:r>
      <w:r w:rsidRPr="00FA4A45">
        <w:rPr>
          <w:rFonts w:ascii="Arial" w:hAnsi="Arial" w:cs="Arial"/>
        </w:rPr>
        <w:t xml:space="preserve">rihodi poslovanja  ostvareni su u visini od </w:t>
      </w:r>
      <w:r>
        <w:rPr>
          <w:rFonts w:ascii="Arial" w:hAnsi="Arial" w:cs="Arial"/>
        </w:rPr>
        <w:t>29.134.012,00</w:t>
      </w:r>
      <w:r w:rsidRPr="00FA4A45">
        <w:rPr>
          <w:rFonts w:ascii="Arial" w:hAnsi="Arial" w:cs="Arial"/>
        </w:rPr>
        <w:t xml:space="preserve"> kn (Šifra6)  odnosno za </w:t>
      </w:r>
      <w:r>
        <w:rPr>
          <w:rFonts w:ascii="Arial" w:hAnsi="Arial" w:cs="Arial"/>
        </w:rPr>
        <w:t>12,8</w:t>
      </w:r>
      <w:r w:rsidRPr="00FA4A45">
        <w:rPr>
          <w:rFonts w:ascii="Arial" w:hAnsi="Arial" w:cs="Arial"/>
        </w:rPr>
        <w:t>% su viši  od ostvarenja u istom razdoblju u 2021.godini</w:t>
      </w:r>
      <w:r>
        <w:rPr>
          <w:rFonts w:ascii="Arial" w:hAnsi="Arial" w:cs="Arial"/>
        </w:rPr>
        <w:t xml:space="preserve"> jer je  prethodnom izvještajnom razdoblju samo DV Kockica bio proračunski korisnik Općine Kršan.  Od ukupno ostvarenog konsolidiranog prihoda poslovanja  na prihode poslovanja  Općine Kršan otpada iznos od 28.321.858,17 kn,  na dječji vrtića Kockica otpada iznos od 752.887,67  ( prihod poslovanja DV Kockica je 3.901.884,32 Kn odnosno 752.887,67 kn umanjeni za doznačena sredstva osnivača odnosno Općine Kršan u iznosu od 3.148.996,65 Kn) i prihoda  poslovanja Javne ustanove u kulturi Interpretacijski centar Vlaški puti u iznosu od 59.266,16 kn ( prihod poslovanja Javne ustanove u kulturi Interpretacijskog centra Vlaški puti   je 368.345,83 kn  odnosno 59.266,16 kn umanjeni za doznačena sredstva osnivača odnosno Općine Kršan u iznosu od 309.079,67 kn).</w:t>
      </w:r>
    </w:p>
    <w:p w14:paraId="43AB289E" w14:textId="77777777" w:rsidR="00303B53" w:rsidRDefault="00303B53" w:rsidP="00303B53">
      <w:pPr>
        <w:jc w:val="both"/>
        <w:rPr>
          <w:rFonts w:ascii="Arial" w:hAnsi="Arial" w:cs="Arial"/>
        </w:rPr>
      </w:pPr>
      <w:r w:rsidRPr="00FA4A45">
        <w:rPr>
          <w:rFonts w:ascii="Arial" w:hAnsi="Arial" w:cs="Arial"/>
        </w:rPr>
        <w:lastRenderedPageBreak/>
        <w:t>Razmatrajući prihode</w:t>
      </w:r>
      <w:r>
        <w:rPr>
          <w:rFonts w:ascii="Arial" w:hAnsi="Arial" w:cs="Arial"/>
        </w:rPr>
        <w:t xml:space="preserve"> poslovanja</w:t>
      </w:r>
      <w:r w:rsidRPr="00FA4A45">
        <w:rPr>
          <w:rFonts w:ascii="Arial" w:hAnsi="Arial" w:cs="Arial"/>
        </w:rPr>
        <w:t xml:space="preserve"> u cjelini primjetno je njihovo odstupanje u odnosu na isto izvještajno razdoblje prethodne godine, pa se odstupanje većinom prati u pozitivnom smislu i to se bilježi kod prihoda od poreza (Šifra 61), prihodi od imovine (Šifra 64), prihodi od upravnih i administrativnih pristojbi, pristojbi po posebnim propisima  i naknada (Šifra 65)</w:t>
      </w:r>
      <w:r>
        <w:rPr>
          <w:rFonts w:ascii="Arial" w:hAnsi="Arial" w:cs="Arial"/>
        </w:rPr>
        <w:t xml:space="preserve"> </w:t>
      </w:r>
      <w:r w:rsidRPr="00FA4A45">
        <w:rPr>
          <w:rFonts w:ascii="Arial" w:hAnsi="Arial" w:cs="Arial"/>
        </w:rPr>
        <w:t>ostvarenje bilježi kod  kazne, upravne mjere i ostali prihodi (Šifra 68)</w:t>
      </w:r>
      <w:r>
        <w:rPr>
          <w:rFonts w:ascii="Arial" w:hAnsi="Arial" w:cs="Arial"/>
        </w:rPr>
        <w:t xml:space="preserve">, </w:t>
      </w:r>
      <w:r w:rsidRPr="00FA4A45">
        <w:rPr>
          <w:rFonts w:ascii="Arial" w:hAnsi="Arial" w:cs="Arial"/>
        </w:rPr>
        <w:t xml:space="preserve"> dok slabije ostvarenje bilježi   pomoći iz inozemstva i subjekata unutar općeg proračuna (Šifra 63).</w:t>
      </w:r>
    </w:p>
    <w:p w14:paraId="1841FE15" w14:textId="77777777" w:rsidR="00303B53" w:rsidRDefault="00303B53" w:rsidP="00303B53">
      <w:pPr>
        <w:jc w:val="both"/>
        <w:rPr>
          <w:rFonts w:ascii="Arial" w:hAnsi="Arial" w:cs="Arial"/>
        </w:rPr>
      </w:pPr>
      <w:r w:rsidRPr="00034A7D">
        <w:rPr>
          <w:rFonts w:ascii="Arial" w:hAnsi="Arial" w:cs="Arial"/>
          <w:b/>
        </w:rPr>
        <w:t>Prihodi od poreza (Šifra 61)</w:t>
      </w:r>
      <w:r w:rsidRPr="00BC5507">
        <w:rPr>
          <w:rFonts w:ascii="Arial" w:hAnsi="Arial" w:cs="Arial"/>
        </w:rPr>
        <w:t xml:space="preserve"> ostvareni su u iznosu od </w:t>
      </w:r>
      <w:r>
        <w:rPr>
          <w:rFonts w:ascii="Arial" w:hAnsi="Arial" w:cs="Arial"/>
        </w:rPr>
        <w:t>7.974.142,33 k</w:t>
      </w:r>
      <w:r w:rsidRPr="00BC5507">
        <w:rPr>
          <w:rFonts w:ascii="Arial" w:hAnsi="Arial" w:cs="Arial"/>
        </w:rPr>
        <w:t xml:space="preserve">n i veći su za </w:t>
      </w:r>
      <w:r>
        <w:rPr>
          <w:rFonts w:ascii="Arial" w:hAnsi="Arial" w:cs="Arial"/>
        </w:rPr>
        <w:t>38,2</w:t>
      </w:r>
      <w:r w:rsidRPr="00BC5507">
        <w:rPr>
          <w:rFonts w:ascii="Arial" w:hAnsi="Arial" w:cs="Arial"/>
        </w:rPr>
        <w:t>% od ostvarenja u istom izvještajnom razdoblju 2021. godine. Porast je tako primjetan kod svih kategorija poreznih prihoda, a na isto povećanje je najviše utjecalo porast</w:t>
      </w:r>
      <w:r>
        <w:rPr>
          <w:rFonts w:ascii="Arial" w:hAnsi="Arial" w:cs="Arial"/>
        </w:rPr>
        <w:t xml:space="preserve">  </w:t>
      </w:r>
      <w:r w:rsidRPr="00BC5507">
        <w:rPr>
          <w:rFonts w:ascii="Arial" w:hAnsi="Arial" w:cs="Arial"/>
        </w:rPr>
        <w:t xml:space="preserve">poreza na imovinu (Šifra 613) za  </w:t>
      </w:r>
      <w:r>
        <w:rPr>
          <w:rFonts w:ascii="Arial" w:hAnsi="Arial" w:cs="Arial"/>
        </w:rPr>
        <w:t>108,3</w:t>
      </w:r>
      <w:r w:rsidRPr="00BC5507">
        <w:rPr>
          <w:rFonts w:ascii="Arial" w:hAnsi="Arial" w:cs="Arial"/>
        </w:rPr>
        <w:t>%</w:t>
      </w:r>
      <w:r>
        <w:rPr>
          <w:rFonts w:ascii="Arial" w:hAnsi="Arial" w:cs="Arial"/>
        </w:rPr>
        <w:t xml:space="preserve">, porast </w:t>
      </w:r>
      <w:r w:rsidRPr="00BC5507">
        <w:rPr>
          <w:rFonts w:ascii="Arial" w:hAnsi="Arial" w:cs="Arial"/>
        </w:rPr>
        <w:t xml:space="preserve"> poreza na robu i usluge (Šifra 614) za </w:t>
      </w:r>
      <w:r>
        <w:rPr>
          <w:rFonts w:ascii="Arial" w:hAnsi="Arial" w:cs="Arial"/>
        </w:rPr>
        <w:t>65,7</w:t>
      </w:r>
      <w:r w:rsidRPr="00BC5507">
        <w:rPr>
          <w:rFonts w:ascii="Arial" w:hAnsi="Arial" w:cs="Arial"/>
        </w:rPr>
        <w:t xml:space="preserve">%, </w:t>
      </w:r>
      <w:r>
        <w:rPr>
          <w:rFonts w:ascii="Arial" w:hAnsi="Arial" w:cs="Arial"/>
        </w:rPr>
        <w:t>te porast</w:t>
      </w:r>
      <w:r w:rsidRPr="00BC5507">
        <w:rPr>
          <w:rFonts w:ascii="Arial" w:hAnsi="Arial" w:cs="Arial"/>
        </w:rPr>
        <w:t xml:space="preserve">  prihoda  od porez i prirez na dohodak (šifra</w:t>
      </w:r>
      <w:r>
        <w:rPr>
          <w:rFonts w:ascii="Arial" w:hAnsi="Arial" w:cs="Arial"/>
        </w:rPr>
        <w:t xml:space="preserve"> </w:t>
      </w:r>
      <w:r w:rsidRPr="00BC5507">
        <w:rPr>
          <w:rFonts w:ascii="Arial" w:hAnsi="Arial" w:cs="Arial"/>
        </w:rPr>
        <w:t xml:space="preserve">611) za </w:t>
      </w:r>
      <w:r>
        <w:rPr>
          <w:rFonts w:ascii="Arial" w:hAnsi="Arial" w:cs="Arial"/>
        </w:rPr>
        <w:t>27,1</w:t>
      </w:r>
      <w:r w:rsidRPr="00BC5507">
        <w:rPr>
          <w:rFonts w:ascii="Arial" w:hAnsi="Arial" w:cs="Arial"/>
        </w:rPr>
        <w:t>% u odnosu na isto izvještajno razdoblje 2021. godine. S obzirom da prihodi od poreza inače obuhvaćaju trećinu prihoda poslovanja, njihova ostvarivanja vrlo su važna u smislu mogućnosti zadovoljavanja poslova iz djelokruga rada Općine.</w:t>
      </w:r>
    </w:p>
    <w:p w14:paraId="36BD2673" w14:textId="77777777" w:rsidR="00303B53" w:rsidRPr="00FA4A45" w:rsidRDefault="00303B53" w:rsidP="00303B53">
      <w:pPr>
        <w:jc w:val="both"/>
        <w:rPr>
          <w:rFonts w:ascii="Arial" w:hAnsi="Arial" w:cs="Arial"/>
        </w:rPr>
      </w:pPr>
      <w:r w:rsidRPr="00FA4A45">
        <w:rPr>
          <w:rFonts w:ascii="Arial" w:hAnsi="Arial" w:cs="Arial"/>
          <w:b/>
          <w:bCs/>
        </w:rPr>
        <w:t>Prihodi od poreza i prireza na dohodak</w:t>
      </w:r>
      <w:r w:rsidRPr="00FA4A45">
        <w:rPr>
          <w:rFonts w:ascii="Arial" w:hAnsi="Arial" w:cs="Arial"/>
        </w:rPr>
        <w:t xml:space="preserve"> </w:t>
      </w:r>
      <w:r w:rsidRPr="009838BF">
        <w:rPr>
          <w:rFonts w:ascii="Arial" w:hAnsi="Arial" w:cs="Arial"/>
          <w:b/>
        </w:rPr>
        <w:t>(Šifra 611)</w:t>
      </w:r>
      <w:r w:rsidRPr="00FA4A45">
        <w:rPr>
          <w:rFonts w:ascii="Arial" w:hAnsi="Arial" w:cs="Arial"/>
        </w:rPr>
        <w:t xml:space="preserve"> ostvareni su u iznosu od </w:t>
      </w:r>
      <w:r>
        <w:rPr>
          <w:rFonts w:ascii="Arial" w:hAnsi="Arial" w:cs="Arial"/>
        </w:rPr>
        <w:t>6.271.565,04</w:t>
      </w:r>
      <w:r w:rsidRPr="00FA4A45">
        <w:rPr>
          <w:rFonts w:ascii="Arial" w:hAnsi="Arial" w:cs="Arial"/>
        </w:rPr>
        <w:t xml:space="preserve"> kn ili za </w:t>
      </w:r>
      <w:r>
        <w:rPr>
          <w:rFonts w:ascii="Arial" w:hAnsi="Arial" w:cs="Arial"/>
        </w:rPr>
        <w:t>27,1</w:t>
      </w:r>
      <w:r w:rsidRPr="00FA4A45">
        <w:rPr>
          <w:rFonts w:ascii="Arial" w:hAnsi="Arial" w:cs="Arial"/>
        </w:rPr>
        <w:t>% više u odnosu na isto izvještajno razdoblje 2021. godine.</w:t>
      </w:r>
      <w:r w:rsidRPr="007142AB">
        <w:rPr>
          <w:rFonts w:ascii="Arial" w:hAnsi="Arial" w:cs="Arial"/>
        </w:rPr>
        <w:t xml:space="preserve"> Razlog povećanja navedenih prihoda vezuje se uz činjenicu, da je  s jedne strane zbog  prošlogodišnje porezne reforme kojom je  povećan udio JLS u rasporedu poreznih prihoda od 60% na 74%, a s druge strane u ovom  izvještajnom razdoblju došlo do povećanja poreznih prihoda iz razloga bolje gospodarske  aktivnosti unatoč izvanrednoj situaciji izazvanoj  pandemijom COVID 19 (manji broj zaposlenika na bolovanju jer je u 2022. godini velika procijepljenost građana).  Jedan od razloga većih poreznih prihoda od poreza i prireza u ovoj godini je i  manji povrat poreza po godišnjoj prijavi za 2021. zbog izmjene zakonske regulative po pitanju oporezivanja dohotka(veći udio JLS, oslobađanja mladih od plaćanja poreza i sl.), zatim neredovitih isplata plaća tijekom prošle godine, a sve kao posljedica pandemije korona virusa COVID -19. U ovoj godini povrat poreza na dohodak po godišnjoj prijavi iznosi </w:t>
      </w:r>
      <w:r>
        <w:rPr>
          <w:rFonts w:ascii="Arial" w:hAnsi="Arial" w:cs="Arial"/>
        </w:rPr>
        <w:t>862.236,18</w:t>
      </w:r>
      <w:r w:rsidRPr="007142AB">
        <w:rPr>
          <w:rFonts w:ascii="Arial" w:hAnsi="Arial" w:cs="Arial"/>
        </w:rPr>
        <w:t xml:space="preserve"> kn i manji je za </w:t>
      </w:r>
      <w:r>
        <w:rPr>
          <w:rFonts w:ascii="Arial" w:hAnsi="Arial" w:cs="Arial"/>
        </w:rPr>
        <w:t>119.753,82</w:t>
      </w:r>
      <w:r w:rsidRPr="007142AB">
        <w:rPr>
          <w:rFonts w:ascii="Arial" w:hAnsi="Arial" w:cs="Arial"/>
        </w:rPr>
        <w:t xml:space="preserve"> kn u odnosu na isto izvještajno razdoblje 202</w:t>
      </w:r>
      <w:r>
        <w:rPr>
          <w:rFonts w:ascii="Arial" w:hAnsi="Arial" w:cs="Arial"/>
        </w:rPr>
        <w:t>1</w:t>
      </w:r>
      <w:r w:rsidRPr="007142AB">
        <w:rPr>
          <w:rFonts w:ascii="Arial" w:hAnsi="Arial" w:cs="Arial"/>
        </w:rPr>
        <w:t xml:space="preserve">. godine. </w:t>
      </w:r>
      <w:r>
        <w:rPr>
          <w:rFonts w:ascii="Arial" w:hAnsi="Arial" w:cs="Arial"/>
        </w:rPr>
        <w:t>Veliko</w:t>
      </w:r>
      <w:r w:rsidRPr="007142AB">
        <w:rPr>
          <w:rFonts w:ascii="Arial" w:hAnsi="Arial" w:cs="Arial"/>
        </w:rPr>
        <w:t xml:space="preserve"> povećanje </w:t>
      </w:r>
      <w:r>
        <w:rPr>
          <w:rFonts w:ascii="Arial" w:hAnsi="Arial" w:cs="Arial"/>
        </w:rPr>
        <w:t xml:space="preserve"> za 23,1% u odnosu na isto izvještajno razdoblje 2021. </w:t>
      </w:r>
      <w:r w:rsidRPr="007142AB">
        <w:rPr>
          <w:rFonts w:ascii="Arial" w:hAnsi="Arial" w:cs="Arial"/>
        </w:rPr>
        <w:t>vidljivo je kod poreza i prireza na dohodak od nesamostalnog rada (6111), što se pak vezuje uz ovogodišnje veće zapošljavanje stanovništva sa područja općine</w:t>
      </w:r>
      <w:r>
        <w:rPr>
          <w:rFonts w:ascii="Arial" w:hAnsi="Arial" w:cs="Arial"/>
        </w:rPr>
        <w:t xml:space="preserve"> (dobra turistička sezona) kao i </w:t>
      </w:r>
      <w:r w:rsidRPr="007142AB">
        <w:rPr>
          <w:rFonts w:ascii="Arial" w:hAnsi="Arial" w:cs="Arial"/>
        </w:rPr>
        <w:t xml:space="preserve"> povećanje plaća.</w:t>
      </w:r>
      <w:r w:rsidRPr="00FA4A45">
        <w:rPr>
          <w:rFonts w:ascii="Arial" w:hAnsi="Arial" w:cs="Arial"/>
        </w:rPr>
        <w:t xml:space="preserve"> </w:t>
      </w:r>
    </w:p>
    <w:p w14:paraId="1178D3CF" w14:textId="77777777" w:rsidR="00303B53" w:rsidRPr="00FA4A45" w:rsidRDefault="00303B53" w:rsidP="00303B53">
      <w:pPr>
        <w:jc w:val="both"/>
        <w:rPr>
          <w:rFonts w:ascii="Arial" w:hAnsi="Arial" w:cs="Arial"/>
        </w:rPr>
      </w:pPr>
      <w:r w:rsidRPr="00FA4A45">
        <w:rPr>
          <w:rFonts w:ascii="Arial" w:hAnsi="Arial" w:cs="Arial"/>
          <w:b/>
          <w:bCs/>
        </w:rPr>
        <w:t>Porez na imovinu</w:t>
      </w:r>
      <w:r w:rsidRPr="00FA4A45">
        <w:rPr>
          <w:rFonts w:ascii="Arial" w:hAnsi="Arial" w:cs="Arial"/>
        </w:rPr>
        <w:t xml:space="preserve">  </w:t>
      </w:r>
      <w:r w:rsidRPr="009E31DD">
        <w:rPr>
          <w:rFonts w:ascii="Arial" w:hAnsi="Arial" w:cs="Arial"/>
          <w:b/>
          <w:i/>
        </w:rPr>
        <w:t>(Šifra 613)</w:t>
      </w:r>
      <w:r w:rsidRPr="00FA4A45">
        <w:rPr>
          <w:rFonts w:ascii="Arial" w:hAnsi="Arial" w:cs="Arial"/>
        </w:rPr>
        <w:t xml:space="preserve"> u iznosu od </w:t>
      </w:r>
      <w:r>
        <w:rPr>
          <w:rFonts w:ascii="Arial" w:hAnsi="Arial" w:cs="Arial"/>
        </w:rPr>
        <w:t>1.554.381.00</w:t>
      </w:r>
      <w:r w:rsidRPr="00FA4A45">
        <w:rPr>
          <w:rFonts w:ascii="Arial" w:hAnsi="Arial" w:cs="Arial"/>
        </w:rPr>
        <w:t xml:space="preserve"> kn ili za </w:t>
      </w:r>
      <w:r>
        <w:rPr>
          <w:rFonts w:ascii="Arial" w:hAnsi="Arial" w:cs="Arial"/>
        </w:rPr>
        <w:t>108,3</w:t>
      </w:r>
      <w:r w:rsidRPr="00FA4A45">
        <w:rPr>
          <w:rFonts w:ascii="Arial" w:hAnsi="Arial" w:cs="Arial"/>
        </w:rPr>
        <w:t xml:space="preserve">% više u odnosu na isto izvještajno razdoblje u 2021. godini. Isti se najvećim djelom odnosi  na povremeni porez na imovinu </w:t>
      </w:r>
      <w:r w:rsidRPr="00432F9B">
        <w:rPr>
          <w:rFonts w:ascii="Arial" w:hAnsi="Arial" w:cs="Arial"/>
          <w:b/>
          <w:bCs/>
        </w:rPr>
        <w:t>(Šifra 6134)</w:t>
      </w:r>
      <w:r w:rsidRPr="00FA4A45">
        <w:rPr>
          <w:rFonts w:ascii="Arial" w:hAnsi="Arial" w:cs="Arial"/>
        </w:rPr>
        <w:t xml:space="preserve"> u iznosu od </w:t>
      </w:r>
      <w:r>
        <w:rPr>
          <w:rFonts w:ascii="Arial" w:hAnsi="Arial" w:cs="Arial"/>
        </w:rPr>
        <w:t>1.526.653,02</w:t>
      </w:r>
      <w:r w:rsidRPr="00FA4A45">
        <w:rPr>
          <w:rFonts w:ascii="Arial" w:hAnsi="Arial" w:cs="Arial"/>
        </w:rPr>
        <w:t xml:space="preserve"> kn ili za </w:t>
      </w:r>
      <w:r>
        <w:rPr>
          <w:rFonts w:ascii="Arial" w:hAnsi="Arial" w:cs="Arial"/>
        </w:rPr>
        <w:t>111,8</w:t>
      </w:r>
      <w:r w:rsidRPr="00FA4A45">
        <w:rPr>
          <w:rFonts w:ascii="Arial" w:hAnsi="Arial" w:cs="Arial"/>
        </w:rPr>
        <w:t xml:space="preserve">% više od istog izvještajnog razdoblja 2021. godine. Naplata poreza na promet nekretnina, čija se realizacija ne odvija u kontinuiranim mjesečnim intervalima već isključivo ovisi o samom prometu nekretnina, te obradi predmeta raspolaganja nekretninama i zaduženja poreza na promet nekretnina od strane Porezne uprave. U ovom izvještajnom razdoblju  zabilježen je bolji promet nekretnina i naplata istog kao posljedica povećanja poslovnih aktivnosti nakon </w:t>
      </w:r>
      <w:proofErr w:type="spellStart"/>
      <w:r w:rsidRPr="00FA4A45">
        <w:rPr>
          <w:rFonts w:ascii="Arial" w:hAnsi="Arial" w:cs="Arial"/>
        </w:rPr>
        <w:t>pandemijske</w:t>
      </w:r>
      <w:proofErr w:type="spellEnd"/>
      <w:r w:rsidRPr="00FA4A45">
        <w:rPr>
          <w:rFonts w:ascii="Arial" w:hAnsi="Arial" w:cs="Arial"/>
        </w:rPr>
        <w:t xml:space="preserve"> godine.</w:t>
      </w:r>
    </w:p>
    <w:p w14:paraId="6362715B" w14:textId="77777777" w:rsidR="00303B53" w:rsidRDefault="00303B53" w:rsidP="00303B53">
      <w:pPr>
        <w:jc w:val="both"/>
        <w:rPr>
          <w:rFonts w:ascii="Arial" w:hAnsi="Arial" w:cs="Arial"/>
        </w:rPr>
      </w:pPr>
      <w:r w:rsidRPr="00FA4A45">
        <w:rPr>
          <w:rFonts w:ascii="Arial" w:hAnsi="Arial" w:cs="Arial"/>
          <w:b/>
          <w:bCs/>
        </w:rPr>
        <w:t>Porezi na robu i usluge</w:t>
      </w:r>
      <w:r w:rsidRPr="00FA4A45">
        <w:rPr>
          <w:rFonts w:ascii="Arial" w:hAnsi="Arial" w:cs="Arial"/>
        </w:rPr>
        <w:t xml:space="preserve"> </w:t>
      </w:r>
      <w:r w:rsidRPr="001D3E99">
        <w:rPr>
          <w:rFonts w:ascii="Arial" w:hAnsi="Arial" w:cs="Arial"/>
          <w:b/>
        </w:rPr>
        <w:t>(Šifra 614)</w:t>
      </w:r>
      <w:r w:rsidRPr="00FA4A45">
        <w:rPr>
          <w:rFonts w:ascii="Arial" w:hAnsi="Arial" w:cs="Arial"/>
        </w:rPr>
        <w:t xml:space="preserve"> </w:t>
      </w:r>
      <w:r>
        <w:rPr>
          <w:rFonts w:ascii="Arial" w:hAnsi="Arial" w:cs="Arial"/>
        </w:rPr>
        <w:t xml:space="preserve"> ostvarena je </w:t>
      </w:r>
      <w:r w:rsidRPr="00FA4A45">
        <w:rPr>
          <w:rFonts w:ascii="Arial" w:hAnsi="Arial" w:cs="Arial"/>
        </w:rPr>
        <w:t xml:space="preserve">u iznosu od </w:t>
      </w:r>
      <w:r>
        <w:rPr>
          <w:rFonts w:ascii="Arial" w:hAnsi="Arial" w:cs="Arial"/>
        </w:rPr>
        <w:t>148.196,29</w:t>
      </w:r>
      <w:r w:rsidRPr="00FA4A45">
        <w:rPr>
          <w:rFonts w:ascii="Arial" w:hAnsi="Arial" w:cs="Arial"/>
        </w:rPr>
        <w:t xml:space="preserve"> kn ili za </w:t>
      </w:r>
      <w:r>
        <w:rPr>
          <w:rFonts w:ascii="Arial" w:hAnsi="Arial" w:cs="Arial"/>
        </w:rPr>
        <w:t>65,7</w:t>
      </w:r>
      <w:r w:rsidRPr="00FA4A45">
        <w:rPr>
          <w:rFonts w:ascii="Arial" w:hAnsi="Arial" w:cs="Arial"/>
        </w:rPr>
        <w:t>%,  više u odnosu na isto izvještajno razdoblje 2021. godine.</w:t>
      </w:r>
      <w:r>
        <w:rPr>
          <w:rFonts w:ascii="Arial" w:hAnsi="Arial" w:cs="Arial"/>
        </w:rPr>
        <w:t xml:space="preserve"> </w:t>
      </w:r>
      <w:r w:rsidRPr="00FA4A45">
        <w:rPr>
          <w:rFonts w:ascii="Arial" w:hAnsi="Arial" w:cs="Arial"/>
        </w:rPr>
        <w:t xml:space="preserve">Porez na robu i usluge je kategorija poreznih prihoda, koja uslijed nastupanja  izvanrednih okolnosti izazvanih virusom SARS-CoV-2 u </w:t>
      </w:r>
      <w:r>
        <w:rPr>
          <w:rFonts w:ascii="Arial" w:hAnsi="Arial" w:cs="Arial"/>
        </w:rPr>
        <w:t xml:space="preserve">prethodnim godinama </w:t>
      </w:r>
      <w:r w:rsidRPr="00FA4A45">
        <w:rPr>
          <w:rFonts w:ascii="Arial" w:hAnsi="Arial" w:cs="Arial"/>
        </w:rPr>
        <w:t xml:space="preserve"> bila obilježena manjim ostvarenjima, dok  u ovom izvještajnom razdoblju ima trend ponovnog povećanja. Prvenstveno se to odnosi na povećanje poreza na potrošnju </w:t>
      </w:r>
      <w:r w:rsidRPr="00432F9B">
        <w:rPr>
          <w:rFonts w:ascii="Arial" w:hAnsi="Arial" w:cs="Arial"/>
          <w:b/>
          <w:bCs/>
        </w:rPr>
        <w:t>(Šifra 6142)</w:t>
      </w:r>
      <w:r w:rsidRPr="00FA4A45">
        <w:rPr>
          <w:rFonts w:ascii="Arial" w:hAnsi="Arial" w:cs="Arial"/>
        </w:rPr>
        <w:t>, s obzirom da je  navedena kategorija lokalnih poreza vezana uz mogućnost rada ugostitelja,</w:t>
      </w:r>
      <w:r w:rsidRPr="006D68EA">
        <w:rPr>
          <w:rFonts w:ascii="Arial" w:hAnsi="Arial" w:cs="Arial"/>
        </w:rPr>
        <w:t xml:space="preserve"> </w:t>
      </w:r>
      <w:r w:rsidRPr="00FA4A45">
        <w:rPr>
          <w:rFonts w:ascii="Arial" w:hAnsi="Arial" w:cs="Arial"/>
        </w:rPr>
        <w:t>na koje su svakako utjecale i uvedene mjere Stožera civilne zaštite koje su nalagale uvjete rada ugostiteljima na području Općine Kršan</w:t>
      </w:r>
      <w:r>
        <w:rPr>
          <w:rFonts w:ascii="Arial" w:hAnsi="Arial" w:cs="Arial"/>
        </w:rPr>
        <w:t xml:space="preserve"> dijelom i </w:t>
      </w:r>
      <w:r w:rsidRPr="00FA4A45">
        <w:rPr>
          <w:rFonts w:ascii="Arial" w:hAnsi="Arial" w:cs="Arial"/>
        </w:rPr>
        <w:t>ovom izvještajnom razdoblju</w:t>
      </w:r>
      <w:r>
        <w:rPr>
          <w:rFonts w:ascii="Arial" w:hAnsi="Arial" w:cs="Arial"/>
        </w:rPr>
        <w:t xml:space="preserve"> , ali prvenstveno uz</w:t>
      </w:r>
      <w:r w:rsidRPr="00FA4A45">
        <w:rPr>
          <w:rFonts w:ascii="Arial" w:hAnsi="Arial" w:cs="Arial"/>
        </w:rPr>
        <w:t xml:space="preserve"> samu turističku sezonu</w:t>
      </w:r>
      <w:r>
        <w:rPr>
          <w:rFonts w:ascii="Arial" w:hAnsi="Arial" w:cs="Arial"/>
        </w:rPr>
        <w:t xml:space="preserve"> koja je ove godine započela ranije i u većem obimu, što je krajnje rezultiralo značajnijem ostvarenjem te kategorije prihod.</w:t>
      </w:r>
      <w:r w:rsidRPr="00FA4A45">
        <w:rPr>
          <w:rFonts w:ascii="Arial" w:hAnsi="Arial" w:cs="Arial"/>
        </w:rPr>
        <w:t xml:space="preserve"> </w:t>
      </w:r>
    </w:p>
    <w:p w14:paraId="52A3A2FF" w14:textId="77777777" w:rsidR="00303B53" w:rsidRDefault="00303B53" w:rsidP="00303B53">
      <w:pPr>
        <w:spacing w:after="0"/>
        <w:jc w:val="both"/>
        <w:rPr>
          <w:rFonts w:ascii="Arial" w:hAnsi="Arial" w:cs="Arial"/>
        </w:rPr>
      </w:pPr>
      <w:r w:rsidRPr="00FA4A45">
        <w:rPr>
          <w:rFonts w:ascii="Arial" w:hAnsi="Arial" w:cs="Arial"/>
          <w:b/>
          <w:bCs/>
        </w:rPr>
        <w:lastRenderedPageBreak/>
        <w:t>Pomoći iz inozemstva i subjekata unutar općeg proračuna</w:t>
      </w:r>
      <w:r>
        <w:rPr>
          <w:rFonts w:ascii="Arial" w:hAnsi="Arial" w:cs="Arial"/>
          <w:b/>
          <w:bCs/>
        </w:rPr>
        <w:t xml:space="preserve"> </w:t>
      </w:r>
      <w:r w:rsidRPr="001D3E99">
        <w:rPr>
          <w:rFonts w:ascii="Arial" w:hAnsi="Arial" w:cs="Arial"/>
          <w:b/>
          <w:bCs/>
        </w:rPr>
        <w:t>(</w:t>
      </w:r>
      <w:r w:rsidRPr="001D3E99">
        <w:rPr>
          <w:rFonts w:ascii="Arial" w:hAnsi="Arial" w:cs="Arial"/>
          <w:b/>
        </w:rPr>
        <w:t>Šifra63)</w:t>
      </w:r>
      <w:r w:rsidRPr="00FA4A45">
        <w:rPr>
          <w:rFonts w:ascii="Arial" w:hAnsi="Arial" w:cs="Arial"/>
        </w:rPr>
        <w:t xml:space="preserve"> ostvarene su u iznosu od </w:t>
      </w:r>
      <w:r>
        <w:rPr>
          <w:rFonts w:ascii="Arial" w:hAnsi="Arial" w:cs="Arial"/>
        </w:rPr>
        <w:t>1.538.340,21</w:t>
      </w:r>
      <w:r w:rsidRPr="00FA4A45">
        <w:rPr>
          <w:rFonts w:ascii="Arial" w:hAnsi="Arial" w:cs="Arial"/>
        </w:rPr>
        <w:t xml:space="preserve"> kn i  </w:t>
      </w:r>
      <w:r>
        <w:rPr>
          <w:rFonts w:ascii="Arial" w:hAnsi="Arial" w:cs="Arial"/>
        </w:rPr>
        <w:t xml:space="preserve">manji su za </w:t>
      </w:r>
      <w:r w:rsidRPr="00FA4A45">
        <w:rPr>
          <w:rFonts w:ascii="Arial" w:hAnsi="Arial" w:cs="Arial"/>
        </w:rPr>
        <w:t xml:space="preserve"> </w:t>
      </w:r>
      <w:r>
        <w:rPr>
          <w:rFonts w:ascii="Arial" w:hAnsi="Arial" w:cs="Arial"/>
        </w:rPr>
        <w:t>13,2</w:t>
      </w:r>
      <w:r w:rsidRPr="00FA4A45">
        <w:rPr>
          <w:rFonts w:ascii="Arial" w:hAnsi="Arial" w:cs="Arial"/>
        </w:rPr>
        <w:t xml:space="preserve">% u odnosu na isto izvještajno razdoblje u 2021 godini. </w:t>
      </w:r>
      <w:r>
        <w:rPr>
          <w:rFonts w:ascii="Arial" w:hAnsi="Arial" w:cs="Arial"/>
        </w:rPr>
        <w:t xml:space="preserve">Od navedenog iznosa na DV Kockica se odnosi 126.993,00, a na Interpretaciji centar Vlaški puti 44.000,00 kn. Na navedeno ostvarenje najviše su utjecale </w:t>
      </w:r>
      <w:r w:rsidRPr="00FA4A45">
        <w:rPr>
          <w:rFonts w:ascii="Arial" w:hAnsi="Arial" w:cs="Arial"/>
        </w:rPr>
        <w:t>Kapitalne pomoći proračuna iz drugih proračuna i izvanproračunski</w:t>
      </w:r>
      <w:r>
        <w:rPr>
          <w:rFonts w:ascii="Arial" w:hAnsi="Arial" w:cs="Arial"/>
        </w:rPr>
        <w:t xml:space="preserve">m </w:t>
      </w:r>
      <w:r w:rsidRPr="00FA4A45">
        <w:rPr>
          <w:rFonts w:ascii="Arial" w:hAnsi="Arial" w:cs="Arial"/>
        </w:rPr>
        <w:t>korisni</w:t>
      </w:r>
      <w:r>
        <w:rPr>
          <w:rFonts w:ascii="Arial" w:hAnsi="Arial" w:cs="Arial"/>
        </w:rPr>
        <w:t>cima</w:t>
      </w:r>
      <w:r w:rsidRPr="00FA4A45">
        <w:rPr>
          <w:rFonts w:ascii="Arial" w:hAnsi="Arial" w:cs="Arial"/>
        </w:rPr>
        <w:t xml:space="preserve"> </w:t>
      </w:r>
      <w:r w:rsidRPr="00432F9B">
        <w:rPr>
          <w:rFonts w:ascii="Arial" w:hAnsi="Arial" w:cs="Arial"/>
          <w:b/>
          <w:bCs/>
        </w:rPr>
        <w:t>(Šifra 6332)</w:t>
      </w:r>
      <w:r>
        <w:rPr>
          <w:rFonts w:ascii="Arial" w:hAnsi="Arial" w:cs="Arial"/>
        </w:rPr>
        <w:t xml:space="preserve"> sa</w:t>
      </w:r>
      <w:r w:rsidRPr="00FA4A45">
        <w:rPr>
          <w:rFonts w:ascii="Arial" w:hAnsi="Arial" w:cs="Arial"/>
        </w:rPr>
        <w:t xml:space="preserve"> ostvaren</w:t>
      </w:r>
      <w:r>
        <w:rPr>
          <w:rFonts w:ascii="Arial" w:hAnsi="Arial" w:cs="Arial"/>
        </w:rPr>
        <w:t>jem</w:t>
      </w:r>
      <w:r w:rsidRPr="00FA4A45">
        <w:rPr>
          <w:rFonts w:ascii="Arial" w:hAnsi="Arial" w:cs="Arial"/>
        </w:rPr>
        <w:t xml:space="preserve"> od </w:t>
      </w:r>
      <w:r>
        <w:rPr>
          <w:rFonts w:ascii="Arial" w:hAnsi="Arial" w:cs="Arial"/>
        </w:rPr>
        <w:t>889.333,43 kn ili za 19,7% manje od ostvarenja u prethodnom razdoblju 2021.</w:t>
      </w:r>
      <w:r w:rsidRPr="00FA4A45">
        <w:rPr>
          <w:rFonts w:ascii="Arial" w:hAnsi="Arial" w:cs="Arial"/>
        </w:rPr>
        <w:t xml:space="preserve">, a odnose se na kapitalnu pomoć iz </w:t>
      </w:r>
      <w:r>
        <w:rPr>
          <w:rFonts w:ascii="Arial" w:hAnsi="Arial" w:cs="Arial"/>
        </w:rPr>
        <w:t xml:space="preserve"> Državnog proračuna  odnosno Ministarstva  mora, prometa i infrastrukture u iznosu od  399.333,43 kn  za </w:t>
      </w:r>
      <w:r w:rsidRPr="00FA4A45">
        <w:rPr>
          <w:rFonts w:ascii="Arial" w:hAnsi="Arial" w:cs="Arial"/>
        </w:rPr>
        <w:t>Sanacija i uređenje šetnice u Plomin Luci</w:t>
      </w:r>
      <w:r>
        <w:rPr>
          <w:rFonts w:ascii="Arial" w:hAnsi="Arial" w:cs="Arial"/>
        </w:rPr>
        <w:t xml:space="preserve"> koja  u prošlom izvještajnom razdoblju bilježi ostvarenje od 905.523,19 kn, Kapitalne pomoći Ministarstva kulture i medija RH u iznosu od 250.000,00 kn za sanaciju Kaštela Kožljak (hitne intervencije I. faza), kapitalne pomoći Ministarstva kulture i medija RH u iznosu od 200.000,00 kn za konstruktivnu sanaciju zgrade </w:t>
      </w:r>
      <w:proofErr w:type="spellStart"/>
      <w:r>
        <w:rPr>
          <w:rFonts w:ascii="Arial" w:hAnsi="Arial" w:cs="Arial"/>
        </w:rPr>
        <w:t>k.č</w:t>
      </w:r>
      <w:proofErr w:type="spellEnd"/>
      <w:r>
        <w:rPr>
          <w:rFonts w:ascii="Arial" w:hAnsi="Arial" w:cs="Arial"/>
        </w:rPr>
        <w:t xml:space="preserve">. 23/ZGR u k.o. Plomin -I. faza,  te kapitalne  pomoći iz Županijskog Proračuna Istarska Županija Upravni odjel za kulturu i zavičajnost  u iznosu od 40.000,00 kn </w:t>
      </w:r>
      <w:r w:rsidRPr="00FA4A45">
        <w:rPr>
          <w:rFonts w:ascii="Arial" w:hAnsi="Arial" w:cs="Arial"/>
        </w:rPr>
        <w:t xml:space="preserve"> </w:t>
      </w:r>
      <w:r>
        <w:rPr>
          <w:rFonts w:ascii="Arial" w:hAnsi="Arial" w:cs="Arial"/>
        </w:rPr>
        <w:t>za sufinanciranje</w:t>
      </w:r>
      <w:r w:rsidRPr="00FA4A45">
        <w:rPr>
          <w:rFonts w:ascii="Arial" w:hAnsi="Arial" w:cs="Arial"/>
        </w:rPr>
        <w:t xml:space="preserve"> programa: OPREMANJE I UREĐENJE ARHEOLOŠKOG PARKA KOŽLJAK - I faz</w:t>
      </w:r>
      <w:r>
        <w:rPr>
          <w:rFonts w:ascii="Arial" w:hAnsi="Arial" w:cs="Arial"/>
        </w:rPr>
        <w:t>a.</w:t>
      </w:r>
      <w:r w:rsidRPr="000C76ED">
        <w:rPr>
          <w:rFonts w:ascii="Arial" w:hAnsi="Arial" w:cs="Arial"/>
        </w:rPr>
        <w:t xml:space="preserve"> </w:t>
      </w:r>
      <w:r>
        <w:rPr>
          <w:rFonts w:ascii="Arial" w:hAnsi="Arial" w:cs="Arial"/>
        </w:rPr>
        <w:t>Tekuće</w:t>
      </w:r>
      <w:r w:rsidRPr="00FA4A45">
        <w:rPr>
          <w:rFonts w:ascii="Arial" w:hAnsi="Arial" w:cs="Arial"/>
        </w:rPr>
        <w:t xml:space="preserve"> pomoći proračuna iz drugih proračuna i izvanproračunski</w:t>
      </w:r>
      <w:r>
        <w:rPr>
          <w:rFonts w:ascii="Arial" w:hAnsi="Arial" w:cs="Arial"/>
        </w:rPr>
        <w:t xml:space="preserve">m </w:t>
      </w:r>
      <w:r w:rsidRPr="00FA4A45">
        <w:rPr>
          <w:rFonts w:ascii="Arial" w:hAnsi="Arial" w:cs="Arial"/>
        </w:rPr>
        <w:t>korisni</w:t>
      </w:r>
      <w:r>
        <w:rPr>
          <w:rFonts w:ascii="Arial" w:hAnsi="Arial" w:cs="Arial"/>
        </w:rPr>
        <w:t>cima</w:t>
      </w:r>
      <w:r w:rsidRPr="00FA4A45">
        <w:rPr>
          <w:rFonts w:ascii="Arial" w:hAnsi="Arial" w:cs="Arial"/>
        </w:rPr>
        <w:t xml:space="preserve"> </w:t>
      </w:r>
      <w:r w:rsidRPr="00432F9B">
        <w:rPr>
          <w:rFonts w:ascii="Arial" w:hAnsi="Arial" w:cs="Arial"/>
          <w:b/>
          <w:bCs/>
        </w:rPr>
        <w:t>(Šifra 633</w:t>
      </w:r>
      <w:r>
        <w:rPr>
          <w:rFonts w:ascii="Arial" w:hAnsi="Arial" w:cs="Arial"/>
          <w:b/>
          <w:bCs/>
        </w:rPr>
        <w:t>1</w:t>
      </w:r>
      <w:r w:rsidRPr="00432F9B">
        <w:rPr>
          <w:rFonts w:ascii="Arial" w:hAnsi="Arial" w:cs="Arial"/>
          <w:b/>
          <w:bCs/>
        </w:rPr>
        <w:t>)</w:t>
      </w:r>
      <w:r>
        <w:rPr>
          <w:rFonts w:ascii="Arial" w:hAnsi="Arial" w:cs="Arial"/>
        </w:rPr>
        <w:t xml:space="preserve"> sa</w:t>
      </w:r>
      <w:r w:rsidRPr="00FA4A45">
        <w:rPr>
          <w:rFonts w:ascii="Arial" w:hAnsi="Arial" w:cs="Arial"/>
        </w:rPr>
        <w:t xml:space="preserve"> ostvaren</w:t>
      </w:r>
      <w:r>
        <w:rPr>
          <w:rFonts w:ascii="Arial" w:hAnsi="Arial" w:cs="Arial"/>
        </w:rPr>
        <w:t>jem</w:t>
      </w:r>
      <w:r w:rsidRPr="00FA4A45">
        <w:rPr>
          <w:rFonts w:ascii="Arial" w:hAnsi="Arial" w:cs="Arial"/>
        </w:rPr>
        <w:t xml:space="preserve"> od </w:t>
      </w:r>
      <w:r>
        <w:rPr>
          <w:rFonts w:ascii="Arial" w:hAnsi="Arial" w:cs="Arial"/>
        </w:rPr>
        <w:t>11.550,00 kn ili za 78,80% manje od ostvarenja u prethodnom razdoblju 2021.</w:t>
      </w:r>
      <w:r w:rsidRPr="00FA4A45">
        <w:rPr>
          <w:rFonts w:ascii="Arial" w:hAnsi="Arial" w:cs="Arial"/>
        </w:rPr>
        <w:t xml:space="preserve">, a odnose se na </w:t>
      </w:r>
      <w:r>
        <w:rPr>
          <w:rFonts w:ascii="Arial" w:hAnsi="Arial" w:cs="Arial"/>
        </w:rPr>
        <w:t>tekuće</w:t>
      </w:r>
      <w:r w:rsidRPr="00FA4A45">
        <w:rPr>
          <w:rFonts w:ascii="Arial" w:hAnsi="Arial" w:cs="Arial"/>
        </w:rPr>
        <w:t xml:space="preserve"> pomoć iz </w:t>
      </w:r>
      <w:r>
        <w:rPr>
          <w:rFonts w:ascii="Arial" w:hAnsi="Arial" w:cs="Arial"/>
        </w:rPr>
        <w:t xml:space="preserve"> Državnog proračuna u iznosu od 11.550,00 kn dok u  prošlom izvještajnom razdoblju bilježi ostvarenje od 54.396,00 kn a odnosile su se na tekuće pomoći iz Županijskog proračuna za izbore. </w:t>
      </w:r>
    </w:p>
    <w:p w14:paraId="6AB102E6" w14:textId="77777777" w:rsidR="00303B53" w:rsidRDefault="00303B53" w:rsidP="00303B53">
      <w:pPr>
        <w:spacing w:after="0"/>
        <w:jc w:val="both"/>
        <w:rPr>
          <w:rFonts w:ascii="Arial" w:hAnsi="Arial" w:cs="Arial"/>
        </w:rPr>
      </w:pPr>
      <w:r w:rsidRPr="00FA4A45">
        <w:rPr>
          <w:rFonts w:ascii="Arial" w:hAnsi="Arial" w:cs="Arial"/>
        </w:rPr>
        <w:t xml:space="preserve">Tekuće pomoći izravnanja za decentralizirane funkcije ostvareni su u iznosu od </w:t>
      </w:r>
      <w:r>
        <w:rPr>
          <w:rFonts w:ascii="Arial" w:hAnsi="Arial" w:cs="Arial"/>
        </w:rPr>
        <w:t xml:space="preserve"> </w:t>
      </w:r>
      <w:r>
        <w:rPr>
          <w:rFonts w:ascii="Arial" w:hAnsi="Arial" w:cs="Arial"/>
          <w:b/>
          <w:bCs/>
        </w:rPr>
        <w:t>(</w:t>
      </w:r>
      <w:r w:rsidRPr="00432F9B">
        <w:rPr>
          <w:rFonts w:ascii="Arial" w:hAnsi="Arial" w:cs="Arial"/>
          <w:b/>
          <w:bCs/>
        </w:rPr>
        <w:t>Šifra 63</w:t>
      </w:r>
      <w:r>
        <w:rPr>
          <w:rFonts w:ascii="Arial" w:hAnsi="Arial" w:cs="Arial"/>
          <w:b/>
          <w:bCs/>
        </w:rPr>
        <w:t>5</w:t>
      </w:r>
      <w:r w:rsidRPr="00432F9B">
        <w:rPr>
          <w:rFonts w:ascii="Arial" w:hAnsi="Arial" w:cs="Arial"/>
          <w:b/>
          <w:bCs/>
        </w:rPr>
        <w:t>)</w:t>
      </w:r>
      <w:r>
        <w:rPr>
          <w:rFonts w:ascii="Arial" w:hAnsi="Arial" w:cs="Arial"/>
        </w:rPr>
        <w:t xml:space="preserve"> 347.697,22 kn.</w:t>
      </w:r>
    </w:p>
    <w:p w14:paraId="23C931D5" w14:textId="77777777" w:rsidR="00303B53" w:rsidRPr="00347C61" w:rsidRDefault="00303B53" w:rsidP="00303B53">
      <w:pPr>
        <w:spacing w:after="0"/>
        <w:jc w:val="both"/>
        <w:rPr>
          <w:rFonts w:ascii="Arial" w:hAnsi="Arial" w:cs="Arial"/>
        </w:rPr>
      </w:pPr>
      <w:r>
        <w:rPr>
          <w:rFonts w:ascii="Arial" w:hAnsi="Arial" w:cs="Arial"/>
        </w:rPr>
        <w:t xml:space="preserve">Pomoć proračunskim korisnicima iz proračuna koji im nije nadležan </w:t>
      </w:r>
      <w:r w:rsidRPr="000D446F">
        <w:rPr>
          <w:rFonts w:ascii="Arial" w:hAnsi="Arial" w:cs="Arial"/>
          <w:b/>
        </w:rPr>
        <w:t>(</w:t>
      </w:r>
      <w:r>
        <w:rPr>
          <w:rFonts w:ascii="Arial" w:hAnsi="Arial" w:cs="Arial"/>
          <w:b/>
        </w:rPr>
        <w:t>Š</w:t>
      </w:r>
      <w:r w:rsidRPr="000D446F">
        <w:rPr>
          <w:rFonts w:ascii="Arial" w:hAnsi="Arial" w:cs="Arial"/>
          <w:b/>
        </w:rPr>
        <w:t>ifra</w:t>
      </w:r>
      <w:r>
        <w:rPr>
          <w:rFonts w:ascii="Arial" w:hAnsi="Arial" w:cs="Arial"/>
          <w:b/>
        </w:rPr>
        <w:t xml:space="preserve"> </w:t>
      </w:r>
      <w:r w:rsidRPr="000D446F">
        <w:rPr>
          <w:rFonts w:ascii="Arial" w:hAnsi="Arial" w:cs="Arial"/>
          <w:b/>
        </w:rPr>
        <w:t>636)</w:t>
      </w:r>
      <w:r>
        <w:rPr>
          <w:rFonts w:ascii="Arial" w:hAnsi="Arial" w:cs="Arial"/>
        </w:rPr>
        <w:t xml:space="preserve"> ostvaren je u iznosu od 170.993,00 kn ili za 77,10% više od ostvarenja u 2021. godini najvećim djelom zbog većeg ostvarenja  od pomoći od drugih Općina za DV Kockica u 2022. godini. Navedeno ostvarenje se odnosi </w:t>
      </w:r>
      <w:proofErr w:type="spellStart"/>
      <w:r>
        <w:rPr>
          <w:rFonts w:ascii="Arial" w:hAnsi="Arial" w:cs="Arial"/>
        </w:rPr>
        <w:t>na:na</w:t>
      </w:r>
      <w:proofErr w:type="spellEnd"/>
      <w:r>
        <w:rPr>
          <w:rFonts w:ascii="Arial" w:hAnsi="Arial" w:cs="Arial"/>
        </w:rPr>
        <w:t xml:space="preserve"> tekuće pomoći od drugih općina za DV Kockica u iznosu od 126.993,00, te tekuće pomoći iz Državnog proračuna za DV Kockica u iznosu od 11.200,00 (za program predškolaca 8.200,00 kn, a za teškoće u razvoju 2.800,00 kn)   i tekuće pomoći iz Državnog proračuna za Vlaški puti u iznosu od 22.000,00 kn za program Očuvajmo naš jezik i tradiciju  i tekuće pomoći iz Županijskog proračuna za Vlaške pute za program Očuvajmo naš jezik i tradiciju.</w:t>
      </w:r>
    </w:p>
    <w:p w14:paraId="508D4216" w14:textId="77777777" w:rsidR="00303B53" w:rsidRDefault="00303B53" w:rsidP="00303B53">
      <w:pPr>
        <w:spacing w:after="0"/>
        <w:jc w:val="both"/>
        <w:rPr>
          <w:rFonts w:ascii="Arial" w:hAnsi="Arial" w:cs="Arial"/>
        </w:rPr>
      </w:pPr>
    </w:p>
    <w:p w14:paraId="562D14BE" w14:textId="77777777" w:rsidR="00303B53" w:rsidRDefault="00303B53" w:rsidP="00303B53">
      <w:pPr>
        <w:spacing w:after="0"/>
        <w:jc w:val="both"/>
        <w:rPr>
          <w:rFonts w:ascii="Arial" w:hAnsi="Arial" w:cs="Arial"/>
        </w:rPr>
      </w:pPr>
      <w:r w:rsidRPr="00B13E78">
        <w:rPr>
          <w:rFonts w:ascii="Arial" w:hAnsi="Arial" w:cs="Arial"/>
          <w:b/>
          <w:bCs/>
        </w:rPr>
        <w:t>Pomoći temeljem prijenosa EU sredstava</w:t>
      </w:r>
      <w:r>
        <w:rPr>
          <w:rFonts w:ascii="Arial" w:hAnsi="Arial" w:cs="Arial"/>
        </w:rPr>
        <w:t xml:space="preserve"> </w:t>
      </w:r>
      <w:r>
        <w:rPr>
          <w:rFonts w:ascii="Arial" w:hAnsi="Arial" w:cs="Arial"/>
          <w:b/>
          <w:bCs/>
        </w:rPr>
        <w:t>(</w:t>
      </w:r>
      <w:r w:rsidRPr="00432F9B">
        <w:rPr>
          <w:rFonts w:ascii="Arial" w:hAnsi="Arial" w:cs="Arial"/>
          <w:b/>
          <w:bCs/>
        </w:rPr>
        <w:t>Šifra 63</w:t>
      </w:r>
      <w:r>
        <w:rPr>
          <w:rFonts w:ascii="Arial" w:hAnsi="Arial" w:cs="Arial"/>
          <w:b/>
          <w:bCs/>
        </w:rPr>
        <w:t>8</w:t>
      </w:r>
      <w:r w:rsidRPr="00432F9B">
        <w:rPr>
          <w:rFonts w:ascii="Arial" w:hAnsi="Arial" w:cs="Arial"/>
          <w:b/>
          <w:bCs/>
        </w:rPr>
        <w:t>)</w:t>
      </w:r>
      <w:r>
        <w:rPr>
          <w:rFonts w:ascii="Arial" w:hAnsi="Arial" w:cs="Arial"/>
          <w:b/>
          <w:bCs/>
        </w:rPr>
        <w:t xml:space="preserve"> </w:t>
      </w:r>
      <w:r>
        <w:rPr>
          <w:rFonts w:ascii="Arial" w:hAnsi="Arial" w:cs="Arial"/>
        </w:rPr>
        <w:t>ostvareni su u iznosu od 118.766,56 kn, a odnosi se na sredstva EU Fonda za pomorstvo i ribarstvo u iznosu od 84.766,56 kn za provedbu projekta Razvoj interpretatora maritimne i ribarske baštine, te sredstva Fonda za zaštitu okoliša i energetsku učinkovitost u iznosu od 34.000,00 kn za izradu dokumentacije SECAP – za Izrada radnih podloga za Akcijski plan održivog razvoja energetskog razvoja i prilagodbe klimatskih promjena i manja su za 19,9% u odnosu na izvršenje u 2021. godini kada je Općina Kršan ostvarila kapitalnu pomoć od 148.250,00 kuna, a koja se odnosila na sredstva koja je Općina Kršan ostvarila prijavom na LAG Istočna Istra za projekt „ Izgradnja i opremanje dječjeg igrališta u Potpićnu- Europski fond za regionalni razvoj.</w:t>
      </w:r>
    </w:p>
    <w:p w14:paraId="1A819332" w14:textId="77777777" w:rsidR="00303B53" w:rsidRPr="00FA4A45" w:rsidRDefault="00303B53" w:rsidP="00303B53">
      <w:pPr>
        <w:spacing w:after="0"/>
        <w:jc w:val="both"/>
        <w:rPr>
          <w:rFonts w:ascii="Arial" w:hAnsi="Arial" w:cs="Arial"/>
        </w:rPr>
      </w:pPr>
    </w:p>
    <w:p w14:paraId="77F8944A" w14:textId="77777777" w:rsidR="00303B53" w:rsidRDefault="00303B53" w:rsidP="00303B53">
      <w:pPr>
        <w:jc w:val="both"/>
        <w:rPr>
          <w:rFonts w:ascii="Arial" w:hAnsi="Arial" w:cs="Arial"/>
        </w:rPr>
      </w:pPr>
      <w:r w:rsidRPr="00FA4A45">
        <w:rPr>
          <w:rFonts w:ascii="Arial" w:hAnsi="Arial" w:cs="Arial"/>
          <w:b/>
          <w:bCs/>
        </w:rPr>
        <w:t>Prihodi od imovine (Šifra 64)</w:t>
      </w:r>
      <w:r w:rsidRPr="00FA4A45">
        <w:rPr>
          <w:rFonts w:ascii="Arial" w:hAnsi="Arial" w:cs="Arial"/>
        </w:rPr>
        <w:t xml:space="preserve"> ostvareni su u iznosu od </w:t>
      </w:r>
      <w:r>
        <w:rPr>
          <w:rFonts w:ascii="Arial" w:hAnsi="Arial" w:cs="Arial"/>
        </w:rPr>
        <w:t>10.637.901,68</w:t>
      </w:r>
      <w:r w:rsidRPr="00FA4A45">
        <w:rPr>
          <w:rFonts w:ascii="Arial" w:hAnsi="Arial" w:cs="Arial"/>
        </w:rPr>
        <w:t xml:space="preserve"> ili za </w:t>
      </w:r>
      <w:r>
        <w:rPr>
          <w:rFonts w:ascii="Arial" w:hAnsi="Arial" w:cs="Arial"/>
        </w:rPr>
        <w:t>8,7</w:t>
      </w:r>
      <w:r w:rsidRPr="00FA4A45">
        <w:rPr>
          <w:rFonts w:ascii="Arial" w:hAnsi="Arial" w:cs="Arial"/>
        </w:rPr>
        <w:t>% više od ostvarenja u istom izvještajnom razdoblju 2021. godine.</w:t>
      </w:r>
      <w:r>
        <w:rPr>
          <w:rFonts w:ascii="Arial" w:hAnsi="Arial" w:cs="Arial"/>
        </w:rPr>
        <w:t xml:space="preserve"> Od čega na Općinu Kršan otpada 10.637.901,42, na DV Kockica 0,20 kn za kamate na oročena sredstva i depozite po viđenju. i na Interpretacijski centar Vlaški puti iznos od 0,06 za kamate na oročena sredstva i depozite po viđenju</w:t>
      </w:r>
      <w:r w:rsidRPr="00FA4A45">
        <w:rPr>
          <w:rFonts w:ascii="Arial" w:hAnsi="Arial" w:cs="Arial"/>
        </w:rPr>
        <w:t xml:space="preserve"> Na navedeno ostvarenje najviše je utjecala  Naknade za korištenje nefinancijske imovine</w:t>
      </w:r>
      <w:r>
        <w:rPr>
          <w:rFonts w:ascii="Arial" w:hAnsi="Arial" w:cs="Arial"/>
        </w:rPr>
        <w:t xml:space="preserve"> </w:t>
      </w:r>
      <w:r w:rsidRPr="00432F9B">
        <w:rPr>
          <w:rFonts w:ascii="Arial" w:hAnsi="Arial" w:cs="Arial"/>
          <w:b/>
          <w:bCs/>
        </w:rPr>
        <w:t>(šifra 6423)</w:t>
      </w:r>
      <w:r w:rsidRPr="00FA4A45">
        <w:rPr>
          <w:rFonts w:ascii="Arial" w:hAnsi="Arial" w:cs="Arial"/>
        </w:rPr>
        <w:t xml:space="preserve"> u iznosu od </w:t>
      </w:r>
      <w:r>
        <w:rPr>
          <w:rFonts w:ascii="Arial" w:hAnsi="Arial" w:cs="Arial"/>
        </w:rPr>
        <w:t>9.893.635,08</w:t>
      </w:r>
      <w:r w:rsidRPr="00FA4A45">
        <w:rPr>
          <w:rFonts w:ascii="Arial" w:hAnsi="Arial" w:cs="Arial"/>
        </w:rPr>
        <w:t xml:space="preserve"> kn koja je za </w:t>
      </w:r>
      <w:r>
        <w:rPr>
          <w:rFonts w:ascii="Arial" w:hAnsi="Arial" w:cs="Arial"/>
        </w:rPr>
        <w:t>10,8</w:t>
      </w:r>
      <w:r w:rsidRPr="00FA4A45">
        <w:rPr>
          <w:rFonts w:ascii="Arial" w:hAnsi="Arial" w:cs="Arial"/>
        </w:rPr>
        <w:t xml:space="preserve">% ima </w:t>
      </w:r>
      <w:r>
        <w:rPr>
          <w:rFonts w:ascii="Arial" w:hAnsi="Arial" w:cs="Arial"/>
        </w:rPr>
        <w:t>veće</w:t>
      </w:r>
      <w:r w:rsidRPr="00FA4A45">
        <w:rPr>
          <w:rFonts w:ascii="Arial" w:hAnsi="Arial" w:cs="Arial"/>
        </w:rPr>
        <w:t xml:space="preserve"> ostvarenja </w:t>
      </w:r>
      <w:r>
        <w:rPr>
          <w:rFonts w:ascii="Arial" w:hAnsi="Arial" w:cs="Arial"/>
        </w:rPr>
        <w:t>u odnosu na isto</w:t>
      </w:r>
      <w:r w:rsidRPr="00FA4A45">
        <w:rPr>
          <w:rFonts w:ascii="Arial" w:hAnsi="Arial" w:cs="Arial"/>
        </w:rPr>
        <w:t xml:space="preserve"> izvještajno razdoblja u 2021. godinu</w:t>
      </w:r>
      <w:r>
        <w:rPr>
          <w:rFonts w:ascii="Arial" w:hAnsi="Arial" w:cs="Arial"/>
        </w:rPr>
        <w:t>. Unutar ove kategorije</w:t>
      </w:r>
      <w:r w:rsidRPr="00FA4A45">
        <w:rPr>
          <w:rFonts w:ascii="Arial" w:hAnsi="Arial" w:cs="Arial"/>
        </w:rPr>
        <w:t xml:space="preserve"> najznačajnije ostvarenje </w:t>
      </w:r>
      <w:r>
        <w:rPr>
          <w:rFonts w:ascii="Arial" w:hAnsi="Arial" w:cs="Arial"/>
        </w:rPr>
        <w:t xml:space="preserve"> je od </w:t>
      </w:r>
      <w:r w:rsidRPr="00FA4A45">
        <w:rPr>
          <w:rFonts w:ascii="Arial" w:hAnsi="Arial" w:cs="Arial"/>
        </w:rPr>
        <w:t>naknad</w:t>
      </w:r>
      <w:r>
        <w:rPr>
          <w:rFonts w:ascii="Arial" w:hAnsi="Arial" w:cs="Arial"/>
        </w:rPr>
        <w:t>e</w:t>
      </w:r>
      <w:r w:rsidRPr="00FA4A45">
        <w:rPr>
          <w:rFonts w:ascii="Arial" w:hAnsi="Arial" w:cs="Arial"/>
        </w:rPr>
        <w:t xml:space="preserve"> za korištenje prostora elektrane (TE Plomin 2) koja u ovom razdoblju  bilježi ostvarenje od  </w:t>
      </w:r>
      <w:r>
        <w:rPr>
          <w:rFonts w:ascii="Arial" w:hAnsi="Arial" w:cs="Arial"/>
        </w:rPr>
        <w:t>9.573.156,80</w:t>
      </w:r>
      <w:r w:rsidRPr="00D83ECE">
        <w:rPr>
          <w:rFonts w:ascii="Arial" w:hAnsi="Arial" w:cs="Arial"/>
        </w:rPr>
        <w:t xml:space="preserve"> kn </w:t>
      </w:r>
      <w:r w:rsidRPr="00FA4A45">
        <w:rPr>
          <w:rFonts w:ascii="Arial" w:hAnsi="Arial" w:cs="Arial"/>
        </w:rPr>
        <w:t xml:space="preserve">ili za </w:t>
      </w:r>
      <w:r>
        <w:rPr>
          <w:rFonts w:ascii="Arial" w:hAnsi="Arial" w:cs="Arial"/>
        </w:rPr>
        <w:t>8,1</w:t>
      </w:r>
      <w:r w:rsidRPr="00FA4A45">
        <w:rPr>
          <w:rFonts w:ascii="Arial" w:hAnsi="Arial" w:cs="Arial"/>
        </w:rPr>
        <w:t xml:space="preserve"> % više od ostvarenja u istom izvještajnom razdoblju 2021. godine. Ostvarenje naknade za korištenje prostora elektrane u 2021. godini je  </w:t>
      </w:r>
      <w:r w:rsidRPr="00867A3C">
        <w:rPr>
          <w:rFonts w:ascii="Arial" w:hAnsi="Arial" w:cs="Arial"/>
        </w:rPr>
        <w:lastRenderedPageBreak/>
        <w:t>8.856.067,46 kuna</w:t>
      </w:r>
      <w:r>
        <w:rPr>
          <w:rFonts w:cs="Arial"/>
        </w:rPr>
        <w:t xml:space="preserve"> </w:t>
      </w:r>
      <w:r w:rsidRPr="00FA4A45">
        <w:rPr>
          <w:rFonts w:ascii="Arial" w:hAnsi="Arial" w:cs="Arial"/>
        </w:rPr>
        <w:t>kn. Do većeg ostvarenja</w:t>
      </w:r>
      <w:r>
        <w:rPr>
          <w:rFonts w:ascii="Arial" w:hAnsi="Arial" w:cs="Arial"/>
        </w:rPr>
        <w:t xml:space="preserve"> u 2022. </w:t>
      </w:r>
      <w:r w:rsidRPr="00FA4A45">
        <w:rPr>
          <w:rFonts w:ascii="Arial" w:hAnsi="Arial" w:cs="Arial"/>
        </w:rPr>
        <w:t xml:space="preserve"> je došlo  iz razloga jer o ovom izvještajnom razdoblju zbog gospodarske situacije u svijetu</w:t>
      </w:r>
      <w:r>
        <w:rPr>
          <w:rFonts w:ascii="Arial" w:hAnsi="Arial" w:cs="Arial"/>
        </w:rPr>
        <w:t xml:space="preserve"> – opskrba energentima </w:t>
      </w:r>
      <w:r w:rsidRPr="00FA4A45">
        <w:rPr>
          <w:rFonts w:ascii="Arial" w:hAnsi="Arial" w:cs="Arial"/>
        </w:rPr>
        <w:t xml:space="preserve">  i </w:t>
      </w:r>
      <w:r>
        <w:rPr>
          <w:rFonts w:ascii="Arial" w:hAnsi="Arial" w:cs="Arial"/>
        </w:rPr>
        <w:t>nastavkom rata</w:t>
      </w:r>
      <w:r w:rsidRPr="00FA4A45">
        <w:rPr>
          <w:rFonts w:ascii="Arial" w:hAnsi="Arial" w:cs="Arial"/>
        </w:rPr>
        <w:t xml:space="preserve"> u Ukrajini</w:t>
      </w:r>
      <w:r>
        <w:rPr>
          <w:rFonts w:ascii="Arial" w:hAnsi="Arial" w:cs="Arial"/>
        </w:rPr>
        <w:t>, Termoe</w:t>
      </w:r>
      <w:r w:rsidRPr="00FA4A45">
        <w:rPr>
          <w:rFonts w:ascii="Arial" w:hAnsi="Arial" w:cs="Arial"/>
        </w:rPr>
        <w:t>lektrana TE 2 bila kraće u remontu</w:t>
      </w:r>
      <w:r>
        <w:rPr>
          <w:rFonts w:ascii="Arial" w:hAnsi="Arial" w:cs="Arial"/>
        </w:rPr>
        <w:t xml:space="preserve"> tijekom travnja mjeseca, a kasnije je radila gotovo punim kapacitetom.  U ovu kategoriju prihoda  još ulaze </w:t>
      </w:r>
      <w:r w:rsidRPr="00FA4A45">
        <w:rPr>
          <w:rFonts w:ascii="Arial" w:hAnsi="Arial" w:cs="Arial"/>
        </w:rPr>
        <w:t xml:space="preserve">Ostale naknade za korištenje nefinancijske imovine – pravo puta HACOM  </w:t>
      </w:r>
      <w:r>
        <w:rPr>
          <w:rFonts w:ascii="Arial" w:hAnsi="Arial" w:cs="Arial"/>
        </w:rPr>
        <w:t xml:space="preserve">sa </w:t>
      </w:r>
      <w:r w:rsidRPr="00FA4A45">
        <w:rPr>
          <w:rFonts w:ascii="Arial" w:hAnsi="Arial" w:cs="Arial"/>
        </w:rPr>
        <w:t>ostvaren</w:t>
      </w:r>
      <w:r>
        <w:rPr>
          <w:rFonts w:ascii="Arial" w:hAnsi="Arial" w:cs="Arial"/>
        </w:rPr>
        <w:t xml:space="preserve">jem </w:t>
      </w:r>
      <w:r w:rsidRPr="00FA4A45">
        <w:rPr>
          <w:rFonts w:ascii="Arial" w:hAnsi="Arial" w:cs="Arial"/>
        </w:rPr>
        <w:t xml:space="preserve">od 254.665,98 kn, naknade za korištenje javnih površina </w:t>
      </w:r>
      <w:r>
        <w:rPr>
          <w:rFonts w:ascii="Arial" w:hAnsi="Arial" w:cs="Arial"/>
        </w:rPr>
        <w:t>sa ostvarenjem</w:t>
      </w:r>
      <w:r w:rsidRPr="00FA4A45">
        <w:rPr>
          <w:rFonts w:ascii="Arial" w:hAnsi="Arial" w:cs="Arial"/>
        </w:rPr>
        <w:t xml:space="preserve"> od </w:t>
      </w:r>
      <w:r>
        <w:rPr>
          <w:rFonts w:ascii="Arial" w:hAnsi="Arial" w:cs="Arial"/>
        </w:rPr>
        <w:t>62.176,00</w:t>
      </w:r>
      <w:r w:rsidRPr="00FA4A45">
        <w:rPr>
          <w:rFonts w:ascii="Arial" w:hAnsi="Arial" w:cs="Arial"/>
        </w:rPr>
        <w:t xml:space="preserve"> Kn i prihodi od spomeničke rente </w:t>
      </w:r>
      <w:r>
        <w:rPr>
          <w:rFonts w:ascii="Arial" w:hAnsi="Arial" w:cs="Arial"/>
        </w:rPr>
        <w:t>sa ostvarenjem</w:t>
      </w:r>
      <w:r w:rsidRPr="00FA4A45">
        <w:rPr>
          <w:rFonts w:ascii="Arial" w:hAnsi="Arial" w:cs="Arial"/>
        </w:rPr>
        <w:t xml:space="preserve"> od </w:t>
      </w:r>
      <w:r>
        <w:rPr>
          <w:rFonts w:ascii="Arial" w:hAnsi="Arial" w:cs="Arial"/>
        </w:rPr>
        <w:t>36,30</w:t>
      </w:r>
      <w:r w:rsidRPr="00FA4A45">
        <w:rPr>
          <w:rFonts w:ascii="Arial" w:hAnsi="Arial" w:cs="Arial"/>
        </w:rPr>
        <w:t xml:space="preserve"> kn</w:t>
      </w:r>
      <w:r>
        <w:rPr>
          <w:rFonts w:ascii="Arial" w:hAnsi="Arial" w:cs="Arial"/>
        </w:rPr>
        <w:t xml:space="preserve">, pravo služnost u iznosu od 3.600,00 kn. </w:t>
      </w:r>
      <w:r w:rsidRPr="00FA4A45">
        <w:rPr>
          <w:rFonts w:ascii="Arial" w:hAnsi="Arial" w:cs="Arial"/>
        </w:rPr>
        <w:t xml:space="preserve"> </w:t>
      </w:r>
      <w:r>
        <w:rPr>
          <w:rFonts w:ascii="Arial" w:hAnsi="Arial" w:cs="Arial"/>
        </w:rPr>
        <w:t>S</w:t>
      </w:r>
      <w:r w:rsidRPr="00FA4A45">
        <w:rPr>
          <w:rFonts w:ascii="Arial" w:hAnsi="Arial" w:cs="Arial"/>
        </w:rPr>
        <w:t>labij</w:t>
      </w:r>
      <w:r>
        <w:rPr>
          <w:rFonts w:ascii="Arial" w:hAnsi="Arial" w:cs="Arial"/>
        </w:rPr>
        <w:t>u</w:t>
      </w:r>
      <w:r w:rsidRPr="00FA4A45">
        <w:rPr>
          <w:rFonts w:ascii="Arial" w:hAnsi="Arial" w:cs="Arial"/>
        </w:rPr>
        <w:t xml:space="preserve"> </w:t>
      </w:r>
      <w:r>
        <w:rPr>
          <w:rFonts w:ascii="Arial" w:hAnsi="Arial" w:cs="Arial"/>
        </w:rPr>
        <w:t>realizaciju</w:t>
      </w:r>
      <w:r w:rsidRPr="00FA4A45">
        <w:rPr>
          <w:rFonts w:ascii="Arial" w:hAnsi="Arial" w:cs="Arial"/>
        </w:rPr>
        <w:t xml:space="preserve"> bilježe  prihodi od zakupa i  iznajmljivanja imovine</w:t>
      </w:r>
      <w:r>
        <w:rPr>
          <w:rFonts w:ascii="Arial" w:hAnsi="Arial" w:cs="Arial"/>
        </w:rPr>
        <w:t xml:space="preserve"> </w:t>
      </w:r>
      <w:r w:rsidRPr="002668C3">
        <w:rPr>
          <w:rFonts w:ascii="Arial" w:hAnsi="Arial" w:cs="Arial"/>
          <w:b/>
          <w:bCs/>
        </w:rPr>
        <w:t>(šifra 6422)</w:t>
      </w:r>
      <w:r w:rsidRPr="00FA4A45">
        <w:rPr>
          <w:rFonts w:ascii="Arial" w:hAnsi="Arial" w:cs="Arial"/>
        </w:rPr>
        <w:t xml:space="preserve"> sa ostvarenjem od </w:t>
      </w:r>
      <w:r>
        <w:rPr>
          <w:rFonts w:ascii="Arial" w:hAnsi="Arial" w:cs="Arial"/>
        </w:rPr>
        <w:t>716.353,83</w:t>
      </w:r>
      <w:r w:rsidRPr="00FA4A45">
        <w:rPr>
          <w:rFonts w:ascii="Arial" w:hAnsi="Arial" w:cs="Arial"/>
        </w:rPr>
        <w:t xml:space="preserve"> kn ili za </w:t>
      </w:r>
      <w:r>
        <w:rPr>
          <w:rFonts w:ascii="Arial" w:hAnsi="Arial" w:cs="Arial"/>
        </w:rPr>
        <w:t>13,10</w:t>
      </w:r>
      <w:r w:rsidRPr="00FA4A45">
        <w:rPr>
          <w:rFonts w:ascii="Arial" w:hAnsi="Arial" w:cs="Arial"/>
        </w:rPr>
        <w:t>% manji od ostvarenje u istom izvještajnom razdoblju 2021.</w:t>
      </w:r>
      <w:r>
        <w:rPr>
          <w:rFonts w:ascii="Arial" w:hAnsi="Arial" w:cs="Arial"/>
        </w:rPr>
        <w:t>Na navedeno smanjenje najviše je utjecao prihod od zakupa poljoprivrednog zemljišta sa ostvarenjem od 540.314,71 kn u odnosu na 2021. godinu kada je ostvarenje bilo 656.609,56 kn. Ostvarenje ostalih prihoda</w:t>
      </w:r>
      <w:r w:rsidRPr="00FA4A45">
        <w:rPr>
          <w:rFonts w:ascii="Arial" w:hAnsi="Arial" w:cs="Arial"/>
        </w:rPr>
        <w:t xml:space="preserve"> od nefinancijske imovine </w:t>
      </w:r>
      <w:r w:rsidRPr="002668C3">
        <w:rPr>
          <w:rFonts w:ascii="Arial" w:hAnsi="Arial" w:cs="Arial"/>
          <w:b/>
          <w:bCs/>
        </w:rPr>
        <w:t>(Šifra</w:t>
      </w:r>
      <w:r>
        <w:rPr>
          <w:rFonts w:ascii="Arial" w:hAnsi="Arial" w:cs="Arial"/>
          <w:b/>
          <w:bCs/>
        </w:rPr>
        <w:t xml:space="preserve"> </w:t>
      </w:r>
      <w:r w:rsidRPr="002668C3">
        <w:rPr>
          <w:rFonts w:ascii="Arial" w:hAnsi="Arial" w:cs="Arial"/>
          <w:b/>
          <w:bCs/>
        </w:rPr>
        <w:t>6429)</w:t>
      </w:r>
      <w:r w:rsidRPr="00FA4A45">
        <w:rPr>
          <w:rFonts w:ascii="Arial" w:hAnsi="Arial" w:cs="Arial"/>
        </w:rPr>
        <w:t>, koje obuhvaćaju prihod naknade za zadržavanje nezakonito izgrađene zgrade</w:t>
      </w:r>
      <w:r>
        <w:rPr>
          <w:rFonts w:ascii="Arial" w:hAnsi="Arial" w:cs="Arial"/>
        </w:rPr>
        <w:t xml:space="preserve"> koji</w:t>
      </w:r>
      <w:r w:rsidRPr="00FA4A45">
        <w:rPr>
          <w:rFonts w:ascii="Arial" w:hAnsi="Arial" w:cs="Arial"/>
        </w:rPr>
        <w:t xml:space="preserve"> ovisi o količini podnesenih i obrađenih zahtjeva, a s obzirom da je najveći broj  zahtjeva obrađen u prethodnim godinama to se i očekuje postepeno smanjenje navedenih prihoda. Navedeni prihodi ostvareni su  u iznosu od </w:t>
      </w:r>
      <w:r>
        <w:rPr>
          <w:rFonts w:ascii="Arial" w:hAnsi="Arial" w:cs="Arial"/>
        </w:rPr>
        <w:t>4.629,25</w:t>
      </w:r>
      <w:r w:rsidRPr="00FA4A45">
        <w:rPr>
          <w:rFonts w:ascii="Arial" w:hAnsi="Arial" w:cs="Arial"/>
        </w:rPr>
        <w:t xml:space="preserve"> kn i manji su za </w:t>
      </w:r>
      <w:r>
        <w:rPr>
          <w:rFonts w:ascii="Arial" w:hAnsi="Arial" w:cs="Arial"/>
        </w:rPr>
        <w:t>58,10</w:t>
      </w:r>
      <w:r w:rsidRPr="00FA4A45">
        <w:rPr>
          <w:rFonts w:ascii="Arial" w:hAnsi="Arial" w:cs="Arial"/>
        </w:rPr>
        <w:t xml:space="preserve">% od ostvarenje u istom izvještajnom razdoblju 2021. </w:t>
      </w:r>
    </w:p>
    <w:p w14:paraId="2B1D7BFC" w14:textId="77777777" w:rsidR="00303B53" w:rsidRDefault="00303B53" w:rsidP="00303B53">
      <w:pPr>
        <w:ind w:right="46"/>
        <w:jc w:val="both"/>
        <w:rPr>
          <w:rFonts w:ascii="Arial" w:hAnsi="Arial" w:cs="Arial"/>
        </w:rPr>
      </w:pPr>
      <w:r w:rsidRPr="00FA4A45">
        <w:rPr>
          <w:rFonts w:ascii="Arial" w:hAnsi="Arial" w:cs="Arial"/>
          <w:b/>
          <w:bCs/>
        </w:rPr>
        <w:t xml:space="preserve">Prihodi od upravnih i administrativnih pristojbi, pristojbi po posebnim propisima i naknada </w:t>
      </w:r>
      <w:r w:rsidRPr="0023663C">
        <w:rPr>
          <w:rFonts w:ascii="Arial" w:hAnsi="Arial" w:cs="Arial"/>
          <w:b/>
        </w:rPr>
        <w:t>(Šifra 65</w:t>
      </w:r>
      <w:r w:rsidRPr="0023663C">
        <w:rPr>
          <w:rFonts w:ascii="Arial" w:hAnsi="Arial" w:cs="Arial"/>
          <w:b/>
          <w:bCs/>
        </w:rPr>
        <w:t>)</w:t>
      </w:r>
      <w:r w:rsidRPr="00FA4A45">
        <w:rPr>
          <w:rFonts w:ascii="Arial" w:hAnsi="Arial" w:cs="Arial"/>
        </w:rPr>
        <w:t xml:space="preserve"> u iznosu od </w:t>
      </w:r>
      <w:r>
        <w:rPr>
          <w:rFonts w:ascii="Arial" w:hAnsi="Arial" w:cs="Arial"/>
        </w:rPr>
        <w:t>8.878.325,73</w:t>
      </w:r>
      <w:r w:rsidRPr="00FA4A45">
        <w:rPr>
          <w:rFonts w:ascii="Arial" w:hAnsi="Arial" w:cs="Arial"/>
        </w:rPr>
        <w:t xml:space="preserve"> ili za </w:t>
      </w:r>
      <w:r>
        <w:rPr>
          <w:rFonts w:ascii="Arial" w:hAnsi="Arial" w:cs="Arial"/>
        </w:rPr>
        <w:t>5,4</w:t>
      </w:r>
      <w:r w:rsidRPr="00FA4A45">
        <w:rPr>
          <w:rFonts w:ascii="Arial" w:hAnsi="Arial" w:cs="Arial"/>
        </w:rPr>
        <w:t>% više od ostvarenja u 2021. godini.</w:t>
      </w:r>
      <w:r>
        <w:rPr>
          <w:rFonts w:ascii="Arial" w:hAnsi="Arial" w:cs="Arial"/>
        </w:rPr>
        <w:t xml:space="preserve"> Od čega na Općinu Kršan otpada iznos od 8.292.081,26 kn, a iznos od 586.244,47 kn na DV Kockica koji se odnosi na uplate od roditelja.</w:t>
      </w:r>
    </w:p>
    <w:p w14:paraId="252A2B0B" w14:textId="77777777" w:rsidR="00303B53" w:rsidRDefault="00303B53" w:rsidP="00303B53">
      <w:pPr>
        <w:ind w:right="46"/>
        <w:jc w:val="both"/>
        <w:rPr>
          <w:rFonts w:ascii="Arial" w:hAnsi="Arial" w:cs="Arial"/>
        </w:rPr>
      </w:pPr>
      <w:r w:rsidRPr="00B13E78">
        <w:rPr>
          <w:rFonts w:ascii="Arial" w:hAnsi="Arial" w:cs="Arial"/>
          <w:b/>
          <w:bCs/>
        </w:rPr>
        <w:t>Upravne i administrativne pristojbe</w:t>
      </w:r>
      <w:r w:rsidRPr="00FA4A45">
        <w:rPr>
          <w:rFonts w:ascii="Arial" w:hAnsi="Arial" w:cs="Arial"/>
        </w:rPr>
        <w:t xml:space="preserve">  </w:t>
      </w:r>
      <w:r w:rsidRPr="002668C3">
        <w:rPr>
          <w:rFonts w:ascii="Arial" w:hAnsi="Arial" w:cs="Arial"/>
          <w:b/>
          <w:bCs/>
        </w:rPr>
        <w:t>(Šifra 651)</w:t>
      </w:r>
      <w:r w:rsidRPr="00FA4A45">
        <w:rPr>
          <w:rFonts w:ascii="Arial" w:hAnsi="Arial" w:cs="Arial"/>
        </w:rPr>
        <w:t xml:space="preserve"> </w:t>
      </w:r>
      <w:r>
        <w:rPr>
          <w:rFonts w:ascii="Arial" w:hAnsi="Arial" w:cs="Arial"/>
        </w:rPr>
        <w:t xml:space="preserve">ostvarene su u iznosu od 102.873,95 kn i više su za 10,5% </w:t>
      </w:r>
      <w:r w:rsidRPr="00FA4A45">
        <w:rPr>
          <w:rFonts w:ascii="Arial" w:hAnsi="Arial" w:cs="Arial"/>
        </w:rPr>
        <w:t>odnosu na prethodnu godinu</w:t>
      </w:r>
      <w:r>
        <w:rPr>
          <w:rFonts w:ascii="Arial" w:hAnsi="Arial" w:cs="Arial"/>
        </w:rPr>
        <w:t>.</w:t>
      </w:r>
      <w:r w:rsidRPr="00F032E3">
        <w:rPr>
          <w:rFonts w:ascii="Arial" w:hAnsi="Arial" w:cs="Arial"/>
        </w:rPr>
        <w:t xml:space="preserve"> </w:t>
      </w:r>
      <w:r>
        <w:rPr>
          <w:rFonts w:ascii="Arial" w:hAnsi="Arial" w:cs="Arial"/>
        </w:rPr>
        <w:t xml:space="preserve">Na navedeno ostvarenje najviše su utjecale Ostale pristojbe i naknade </w:t>
      </w:r>
      <w:r w:rsidRPr="002668C3">
        <w:rPr>
          <w:rFonts w:ascii="Arial" w:hAnsi="Arial" w:cs="Arial"/>
          <w:b/>
          <w:bCs/>
        </w:rPr>
        <w:t>(šifra 6514)</w:t>
      </w:r>
      <w:r>
        <w:rPr>
          <w:rFonts w:ascii="Arial" w:hAnsi="Arial" w:cs="Arial"/>
        </w:rPr>
        <w:t xml:space="preserve"> sa ostvarenjem od 102.116,43 kn ili za 12,8 % više od ostvarenja u istom izvještajnom razdoblju 2021. godine na koje je najviše utjecao ostvareni prihod od turističke pristojbe u 2022. godini u iznosu od 76.791,43 kn. Do tako velikog ostvarenja  u 2022. godini došlo je iz razloga jer broj dolazaka i broj noćenja gostiju na području Općine Kršan znatno veći u 2022. odnosno znatno  je bolja turistička sezona  u odnosu na lanjsko razdoblje koje je bilo praćeno korona mjerama. Dok iznos od 25.325,00 kn otpada na naknade za grobna mjesta čije je ostvarenje manje od ostvarenja u 2021. godini iz razloga  manjeg broja izdanih rješenja u 2022. godini. P</w:t>
      </w:r>
      <w:r w:rsidRPr="00FA4A45">
        <w:rPr>
          <w:rFonts w:ascii="Arial" w:hAnsi="Arial" w:cs="Arial"/>
        </w:rPr>
        <w:t xml:space="preserve">rihode od prodaje državne biljega u iznosu od </w:t>
      </w:r>
      <w:r>
        <w:rPr>
          <w:rFonts w:ascii="Arial" w:hAnsi="Arial" w:cs="Arial"/>
        </w:rPr>
        <w:t>757,52</w:t>
      </w:r>
      <w:r w:rsidRPr="00FA4A45">
        <w:rPr>
          <w:rFonts w:ascii="Arial" w:hAnsi="Arial" w:cs="Arial"/>
        </w:rPr>
        <w:t xml:space="preserve"> kn</w:t>
      </w:r>
      <w:r>
        <w:rPr>
          <w:rFonts w:ascii="Arial" w:hAnsi="Arial" w:cs="Arial"/>
        </w:rPr>
        <w:t xml:space="preserve"> ili za 69,70% manje u odnosu na prošlo razdoblje. </w:t>
      </w:r>
    </w:p>
    <w:p w14:paraId="5DC21D2F" w14:textId="77777777" w:rsidR="00303B53" w:rsidRPr="00965314" w:rsidRDefault="00303B53" w:rsidP="00303B53">
      <w:pPr>
        <w:ind w:right="46"/>
        <w:jc w:val="both"/>
        <w:rPr>
          <w:rFonts w:ascii="Arial" w:hAnsi="Arial" w:cs="Arial"/>
          <w:bCs/>
          <w:iCs/>
          <w:color w:val="FF0000"/>
        </w:rPr>
      </w:pPr>
      <w:r w:rsidRPr="00B13E78">
        <w:rPr>
          <w:rFonts w:ascii="Arial" w:hAnsi="Arial" w:cs="Arial"/>
          <w:b/>
          <w:bCs/>
        </w:rPr>
        <w:t>Prihodi po posebnim propisima</w:t>
      </w:r>
      <w:r w:rsidRPr="00FA4A45">
        <w:rPr>
          <w:rFonts w:ascii="Arial" w:hAnsi="Arial" w:cs="Arial"/>
        </w:rPr>
        <w:t xml:space="preserve"> </w:t>
      </w:r>
      <w:r w:rsidRPr="00EC6DCD">
        <w:rPr>
          <w:rFonts w:ascii="Arial" w:hAnsi="Arial" w:cs="Arial"/>
          <w:b/>
          <w:bCs/>
        </w:rPr>
        <w:t>(Šifra 652)</w:t>
      </w:r>
      <w:r w:rsidRPr="00FA4A45">
        <w:rPr>
          <w:rFonts w:ascii="Arial" w:hAnsi="Arial" w:cs="Arial"/>
        </w:rPr>
        <w:t xml:space="preserve"> ostvareni su u iznosu od </w:t>
      </w:r>
      <w:r>
        <w:rPr>
          <w:rFonts w:ascii="Arial" w:hAnsi="Arial" w:cs="Arial"/>
        </w:rPr>
        <w:t xml:space="preserve"> 698.755,81 i manji su za 5,50 od čega se na Općinu  Kršan odnosi 112.511,34</w:t>
      </w:r>
      <w:r w:rsidRPr="00FA4A45">
        <w:rPr>
          <w:rFonts w:ascii="Arial" w:hAnsi="Arial" w:cs="Arial"/>
        </w:rPr>
        <w:t xml:space="preserve"> kn i manji su za </w:t>
      </w:r>
      <w:r>
        <w:rPr>
          <w:rFonts w:ascii="Arial" w:hAnsi="Arial" w:cs="Arial"/>
        </w:rPr>
        <w:t>14,7%</w:t>
      </w:r>
      <w:r w:rsidRPr="00FA4A45">
        <w:rPr>
          <w:rFonts w:ascii="Arial" w:hAnsi="Arial" w:cs="Arial"/>
        </w:rPr>
        <w:t xml:space="preserve"> u odnosu na isto razdoblje 2021. godine</w:t>
      </w:r>
      <w:r>
        <w:rPr>
          <w:rFonts w:ascii="Arial" w:hAnsi="Arial" w:cs="Arial"/>
        </w:rPr>
        <w:t>, a odnose se na šumski doprinos sa ostvarenjem od 5.337,93 kn, vodni doprinos sa ostvarenjem od 5.857,97 kn, prihodi s osnove naknade štete u iznosu od 450,00 kn i namjenska sredstva za sanaciju deponija Cere u iznosu od 100.381,67 kn ( iznos kompenzacije ili prijeboja za namjenska sredstva Cere sa Trgovačkim društvom 1. Maj Labin u ovom izvještajnom razdoblju su manja nego li je to bio slučaj u istom razdoblju prethodne godine), a iznos od 586.244,47 kn se odnosi na DV Kockica za uplate od roditelja i manji su za 3,5% u odnosu 2021. godinu iz razloga jer su se računi u 2022. počeli izdavati na kraju mjeseca za tekući mjesec, dok su se računi u 2021. godini izdavali na početku mjeseca za tekući mjesec.</w:t>
      </w:r>
    </w:p>
    <w:p w14:paraId="7AE68C42" w14:textId="77777777" w:rsidR="00303B53" w:rsidRDefault="00303B53" w:rsidP="00303B53">
      <w:pPr>
        <w:spacing w:after="0"/>
        <w:ind w:right="46"/>
        <w:jc w:val="both"/>
        <w:rPr>
          <w:rFonts w:ascii="Arial" w:hAnsi="Arial" w:cs="Arial"/>
        </w:rPr>
      </w:pPr>
      <w:r w:rsidRPr="00B13E78">
        <w:rPr>
          <w:rFonts w:ascii="Arial" w:hAnsi="Arial" w:cs="Arial"/>
          <w:b/>
          <w:bCs/>
        </w:rPr>
        <w:t>Komunalni doprinosi i naknada</w:t>
      </w:r>
      <w:r>
        <w:rPr>
          <w:rFonts w:ascii="Arial" w:hAnsi="Arial" w:cs="Arial"/>
        </w:rPr>
        <w:t xml:space="preserve"> </w:t>
      </w:r>
      <w:r w:rsidRPr="00F41CCD">
        <w:rPr>
          <w:rFonts w:ascii="Arial" w:hAnsi="Arial" w:cs="Arial"/>
          <w:b/>
          <w:bCs/>
        </w:rPr>
        <w:t>(</w:t>
      </w:r>
      <w:r>
        <w:rPr>
          <w:rFonts w:ascii="Arial" w:hAnsi="Arial" w:cs="Arial"/>
          <w:b/>
          <w:bCs/>
        </w:rPr>
        <w:t>Š</w:t>
      </w:r>
      <w:r w:rsidRPr="00F41CCD">
        <w:rPr>
          <w:rFonts w:ascii="Arial" w:hAnsi="Arial" w:cs="Arial"/>
          <w:b/>
          <w:bCs/>
        </w:rPr>
        <w:t>ifra 653)</w:t>
      </w:r>
      <w:r>
        <w:rPr>
          <w:rFonts w:ascii="Arial" w:hAnsi="Arial" w:cs="Arial"/>
        </w:rPr>
        <w:t xml:space="preserve"> bilježe ostvarenje od 8.076.695,97 kn ili za 6,4% više od ostvarenje u prošlom izvještajnom razdoblju. </w:t>
      </w:r>
      <w:r w:rsidRPr="00FA4A45">
        <w:rPr>
          <w:rFonts w:ascii="Arial" w:hAnsi="Arial" w:cs="Arial"/>
        </w:rPr>
        <w:t>Komunalna naknada</w:t>
      </w:r>
      <w:r>
        <w:rPr>
          <w:rFonts w:ascii="Arial" w:hAnsi="Arial" w:cs="Arial"/>
        </w:rPr>
        <w:t xml:space="preserve"> </w:t>
      </w:r>
      <w:r w:rsidRPr="00FA4A45">
        <w:rPr>
          <w:rFonts w:ascii="Arial" w:hAnsi="Arial" w:cs="Arial"/>
        </w:rPr>
        <w:t xml:space="preserve"> u ovom izvještajnom razdoblju bilježi konstantu svojeg ostvarenja odnosno ostvarenje je </w:t>
      </w:r>
      <w:r>
        <w:rPr>
          <w:rFonts w:ascii="Arial" w:hAnsi="Arial" w:cs="Arial"/>
        </w:rPr>
        <w:t>7.217.849,09</w:t>
      </w:r>
      <w:r w:rsidRPr="00FA4A45">
        <w:rPr>
          <w:rFonts w:ascii="Arial" w:hAnsi="Arial" w:cs="Arial"/>
        </w:rPr>
        <w:t xml:space="preserve"> kn </w:t>
      </w:r>
      <w:r w:rsidRPr="00F41CCD">
        <w:rPr>
          <w:rFonts w:ascii="Arial" w:hAnsi="Arial" w:cs="Arial"/>
          <w:b/>
          <w:bCs/>
        </w:rPr>
        <w:t>(Šifra 6532)</w:t>
      </w:r>
      <w:r>
        <w:rPr>
          <w:rFonts w:ascii="Arial" w:hAnsi="Arial" w:cs="Arial"/>
          <w:b/>
          <w:bCs/>
        </w:rPr>
        <w:t xml:space="preserve">, </w:t>
      </w:r>
      <w:r w:rsidRPr="00FA4A45">
        <w:rPr>
          <w:rFonts w:ascii="Arial" w:hAnsi="Arial" w:cs="Arial"/>
        </w:rPr>
        <w:t xml:space="preserve">a komunalni doprinos je sa ostvarenjem od </w:t>
      </w:r>
      <w:r>
        <w:rPr>
          <w:rFonts w:ascii="Arial" w:hAnsi="Arial" w:cs="Arial"/>
        </w:rPr>
        <w:t>858.846,88</w:t>
      </w:r>
      <w:r w:rsidRPr="00FA4A45">
        <w:rPr>
          <w:rFonts w:ascii="Arial" w:hAnsi="Arial" w:cs="Arial"/>
        </w:rPr>
        <w:t xml:space="preserve"> kn  </w:t>
      </w:r>
      <w:r w:rsidRPr="00F41CCD">
        <w:rPr>
          <w:rFonts w:ascii="Arial" w:hAnsi="Arial" w:cs="Arial"/>
          <w:b/>
          <w:bCs/>
        </w:rPr>
        <w:t>(Šifra 6531)</w:t>
      </w:r>
      <w:r w:rsidRPr="00FA4A45">
        <w:rPr>
          <w:rFonts w:ascii="Arial" w:hAnsi="Arial" w:cs="Arial"/>
        </w:rPr>
        <w:t xml:space="preserve"> veći za </w:t>
      </w:r>
      <w:r>
        <w:rPr>
          <w:rFonts w:ascii="Arial" w:hAnsi="Arial" w:cs="Arial"/>
        </w:rPr>
        <w:t>131,9</w:t>
      </w:r>
      <w:r w:rsidRPr="00FA4A45">
        <w:rPr>
          <w:rFonts w:ascii="Arial" w:hAnsi="Arial" w:cs="Arial"/>
        </w:rPr>
        <w:t>% od ostvarenja u istom izvještajnom razdoblju. Naime</w:t>
      </w:r>
      <w:r>
        <w:rPr>
          <w:rFonts w:ascii="Arial" w:hAnsi="Arial" w:cs="Arial"/>
        </w:rPr>
        <w:t xml:space="preserve">, </w:t>
      </w:r>
      <w:r w:rsidRPr="00FA4A45">
        <w:rPr>
          <w:rFonts w:ascii="Arial" w:hAnsi="Arial" w:cs="Arial"/>
        </w:rPr>
        <w:t xml:space="preserve"> poznato je da naplata komunalnog doprinosa ne spada u kategoriju konstantnih prihoda odnosno da ista ovisi o broju, količini te vrijednostima podnesenih zahtjeva pa iz istoga proizlaze razlike u njihovim </w:t>
      </w:r>
      <w:r w:rsidRPr="00FA4A45">
        <w:rPr>
          <w:rFonts w:ascii="Arial" w:hAnsi="Arial" w:cs="Arial"/>
        </w:rPr>
        <w:lastRenderedPageBreak/>
        <w:t>obračunima i naplati od razdoblja do razdoblja. Do većeg ostvarenja  u navedenom razdoblju  došlo je zbog bolje naplate komunalnog doprinosa  iz 2021. godine</w:t>
      </w:r>
      <w:r>
        <w:rPr>
          <w:rFonts w:ascii="Arial" w:hAnsi="Arial" w:cs="Arial"/>
        </w:rPr>
        <w:t xml:space="preserve"> putem opomena</w:t>
      </w:r>
      <w:r w:rsidRPr="00FA4A45">
        <w:rPr>
          <w:rFonts w:ascii="Arial" w:hAnsi="Arial" w:cs="Arial"/>
        </w:rPr>
        <w:t xml:space="preserve">, te </w:t>
      </w:r>
      <w:r>
        <w:rPr>
          <w:rFonts w:ascii="Arial" w:hAnsi="Arial" w:cs="Arial"/>
        </w:rPr>
        <w:t xml:space="preserve">nakon korona krize i ponovnog buđenja gospodarstva povećan je </w:t>
      </w:r>
      <w:r w:rsidRPr="00FA4A45">
        <w:rPr>
          <w:rFonts w:ascii="Arial" w:hAnsi="Arial" w:cs="Arial"/>
        </w:rPr>
        <w:t xml:space="preserve">većeg broja podnesenih zahtjeva  i naplaćenih zahtjeva u ovom </w:t>
      </w:r>
      <w:r>
        <w:rPr>
          <w:rFonts w:ascii="Arial" w:hAnsi="Arial" w:cs="Arial"/>
        </w:rPr>
        <w:t xml:space="preserve">izvještajnom razdoblju </w:t>
      </w:r>
      <w:r w:rsidRPr="00FA4A45">
        <w:rPr>
          <w:rFonts w:ascii="Arial" w:hAnsi="Arial" w:cs="Arial"/>
        </w:rPr>
        <w:t>2022. godine</w:t>
      </w:r>
      <w:r>
        <w:rPr>
          <w:rFonts w:ascii="Arial" w:hAnsi="Arial" w:cs="Arial"/>
        </w:rPr>
        <w:t>.</w:t>
      </w:r>
    </w:p>
    <w:p w14:paraId="799FA74D" w14:textId="77777777" w:rsidR="00303B53" w:rsidRDefault="00303B53" w:rsidP="00303B53">
      <w:pPr>
        <w:spacing w:after="0"/>
        <w:ind w:right="46"/>
        <w:jc w:val="both"/>
        <w:rPr>
          <w:rFonts w:ascii="Arial" w:hAnsi="Arial" w:cs="Arial"/>
        </w:rPr>
      </w:pPr>
    </w:p>
    <w:p w14:paraId="7CE22164" w14:textId="77777777" w:rsidR="00303B53" w:rsidRDefault="00303B53" w:rsidP="00303B53">
      <w:pPr>
        <w:spacing w:after="0"/>
        <w:ind w:right="46"/>
        <w:jc w:val="both"/>
        <w:rPr>
          <w:rFonts w:ascii="Arial" w:hAnsi="Arial" w:cs="Arial"/>
        </w:rPr>
      </w:pPr>
      <w:r w:rsidRPr="00DC29BF">
        <w:rPr>
          <w:rFonts w:ascii="Arial" w:hAnsi="Arial" w:cs="Arial"/>
          <w:b/>
        </w:rPr>
        <w:t>Prihodi od prodaje proizvoda i robe te pruženih usluga, prihodi od donacija</w:t>
      </w:r>
      <w:r>
        <w:rPr>
          <w:rFonts w:ascii="Arial" w:hAnsi="Arial" w:cs="Arial"/>
          <w:b/>
        </w:rPr>
        <w:t xml:space="preserve"> te povrati po protestiranim jamstvima</w:t>
      </w:r>
      <w:r w:rsidRPr="00DC29BF">
        <w:rPr>
          <w:rFonts w:ascii="Arial" w:hAnsi="Arial" w:cs="Arial"/>
          <w:b/>
        </w:rPr>
        <w:t xml:space="preserve"> (Šifra 66)</w:t>
      </w:r>
      <w:r>
        <w:rPr>
          <w:rFonts w:ascii="Arial" w:hAnsi="Arial" w:cs="Arial"/>
          <w:b/>
        </w:rPr>
        <w:t xml:space="preserve"> </w:t>
      </w:r>
      <w:r>
        <w:rPr>
          <w:rFonts w:ascii="Arial" w:hAnsi="Arial" w:cs="Arial"/>
        </w:rPr>
        <w:t>ostvareni su u iznosu od 54.916,10 kn i viši su za 54,6% u odnosu na 2021. godinu iz razloga jer u 2021. godini Javna ustanova u kulturi započela sa radom u drugoj polovici 2021. godine pa je ostvarila manje prihoda od prodaje ulaznica i suvenira, a bila je i praćena korona mjerama, a DV Kockica je ostvario manje donacije u 2021. godini. Od ukupnog iznosa od 54.916,10 kn na DV Kockica otpada iznos od 39.650,00 kn. Ovaj prihod odnosi se na prihod od pruženih usluga (usluga vrtićke kuhinje) u iznosu od 25.200,00 te prihod od donacija u iznosu od 14.450,00 kn, i na Interpretacijski centar Vlaški puti  otpada iznos od 15.266,10 kn prihod ostvaren od prodaje suvenira i prikazivanja filmova, te ulaznica.</w:t>
      </w:r>
    </w:p>
    <w:p w14:paraId="0A27F33D" w14:textId="77777777" w:rsidR="00303B53" w:rsidRPr="00FA4A45" w:rsidRDefault="00303B53" w:rsidP="00303B53">
      <w:pPr>
        <w:spacing w:after="0"/>
        <w:ind w:right="46"/>
        <w:rPr>
          <w:rFonts w:ascii="Arial" w:hAnsi="Arial" w:cs="Arial"/>
        </w:rPr>
      </w:pPr>
    </w:p>
    <w:p w14:paraId="39AB3304" w14:textId="77777777" w:rsidR="00303B53" w:rsidRPr="00FA4A45" w:rsidRDefault="00303B53" w:rsidP="00303B53">
      <w:pPr>
        <w:jc w:val="both"/>
        <w:rPr>
          <w:rFonts w:ascii="Arial" w:hAnsi="Arial" w:cs="Arial"/>
        </w:rPr>
      </w:pPr>
      <w:r w:rsidRPr="00FA4A45">
        <w:rPr>
          <w:rFonts w:ascii="Arial" w:hAnsi="Arial" w:cs="Arial"/>
          <w:b/>
          <w:bCs/>
        </w:rPr>
        <w:t>Ostali prihod</w:t>
      </w:r>
      <w:r w:rsidRPr="00FA4A45">
        <w:rPr>
          <w:rFonts w:ascii="Arial" w:hAnsi="Arial" w:cs="Arial"/>
        </w:rPr>
        <w:t xml:space="preserve">i </w:t>
      </w:r>
      <w:r w:rsidRPr="00BA6BAB">
        <w:rPr>
          <w:rFonts w:ascii="Arial" w:hAnsi="Arial" w:cs="Arial"/>
          <w:b/>
        </w:rPr>
        <w:t>(Šifra 68)</w:t>
      </w:r>
      <w:r w:rsidRPr="00FA4A45">
        <w:rPr>
          <w:rFonts w:ascii="Arial" w:hAnsi="Arial" w:cs="Arial"/>
        </w:rPr>
        <w:t xml:space="preserve"> u iznosu od </w:t>
      </w:r>
      <w:r>
        <w:rPr>
          <w:rFonts w:ascii="Arial" w:hAnsi="Arial" w:cs="Arial"/>
        </w:rPr>
        <w:t>50.385,95</w:t>
      </w:r>
      <w:r w:rsidRPr="00FA4A45">
        <w:rPr>
          <w:rFonts w:ascii="Arial" w:hAnsi="Arial" w:cs="Arial"/>
        </w:rPr>
        <w:t xml:space="preserve"> kn </w:t>
      </w:r>
      <w:r>
        <w:rPr>
          <w:rFonts w:ascii="Arial" w:hAnsi="Arial" w:cs="Arial"/>
        </w:rPr>
        <w:t xml:space="preserve"> i veći su za 49,8% u odnosu na isto izvještajno razdoblje 2021.  Na ovim prihodima evidentiraju se troškovi natječaja i procijene nekretnine kod prodaje općinske imovine.</w:t>
      </w:r>
    </w:p>
    <w:p w14:paraId="77D101B5" w14:textId="77777777" w:rsidR="00303B53" w:rsidRPr="00FA4A45" w:rsidRDefault="00303B53" w:rsidP="00303B53">
      <w:pPr>
        <w:jc w:val="both"/>
        <w:rPr>
          <w:rFonts w:ascii="Arial" w:hAnsi="Arial" w:cs="Arial"/>
        </w:rPr>
      </w:pPr>
      <w:r w:rsidRPr="00FA4A45">
        <w:rPr>
          <w:rFonts w:ascii="Arial" w:hAnsi="Arial" w:cs="Arial"/>
          <w:b/>
          <w:bCs/>
        </w:rPr>
        <w:t>Prihodi od prodaje nefinancijske imovine</w:t>
      </w:r>
      <w:r w:rsidRPr="00FA4A45">
        <w:rPr>
          <w:rFonts w:ascii="Arial" w:hAnsi="Arial" w:cs="Arial"/>
          <w:b/>
          <w:i/>
        </w:rPr>
        <w:t xml:space="preserve"> </w:t>
      </w:r>
      <w:r w:rsidRPr="00FA4A45">
        <w:rPr>
          <w:rFonts w:ascii="Arial" w:hAnsi="Arial" w:cs="Arial"/>
        </w:rPr>
        <w:t xml:space="preserve"> </w:t>
      </w:r>
      <w:r w:rsidRPr="00BA6BAB">
        <w:rPr>
          <w:rFonts w:ascii="Arial" w:hAnsi="Arial" w:cs="Arial"/>
          <w:b/>
          <w:bCs/>
          <w:iCs/>
        </w:rPr>
        <w:t>(Šifra 7)</w:t>
      </w:r>
      <w:r w:rsidRPr="00FA4A45">
        <w:rPr>
          <w:rFonts w:ascii="Arial" w:hAnsi="Arial" w:cs="Arial"/>
        </w:rPr>
        <w:t xml:space="preserve">  ostvareni su u iznosu od </w:t>
      </w:r>
      <w:r>
        <w:rPr>
          <w:rFonts w:ascii="Arial" w:hAnsi="Arial" w:cs="Arial"/>
        </w:rPr>
        <w:t>2.121.819,37</w:t>
      </w:r>
      <w:r w:rsidRPr="00FA4A45">
        <w:rPr>
          <w:rFonts w:ascii="Arial" w:hAnsi="Arial" w:cs="Arial"/>
        </w:rPr>
        <w:t xml:space="preserve">   kn ili za </w:t>
      </w:r>
      <w:r>
        <w:rPr>
          <w:rFonts w:ascii="Arial" w:hAnsi="Arial" w:cs="Arial"/>
        </w:rPr>
        <w:t>125,4</w:t>
      </w:r>
      <w:r w:rsidRPr="00FA4A45">
        <w:rPr>
          <w:rFonts w:ascii="Arial" w:hAnsi="Arial" w:cs="Arial"/>
        </w:rPr>
        <w:t xml:space="preserve">% </w:t>
      </w:r>
      <w:r>
        <w:rPr>
          <w:rFonts w:ascii="Arial" w:hAnsi="Arial" w:cs="Arial"/>
        </w:rPr>
        <w:t>više</w:t>
      </w:r>
      <w:r w:rsidRPr="00FA4A45">
        <w:rPr>
          <w:rFonts w:ascii="Arial" w:hAnsi="Arial" w:cs="Arial"/>
        </w:rPr>
        <w:t xml:space="preserve">  od ostvarenja u 2021. godini, a odnose  se na:</w:t>
      </w:r>
    </w:p>
    <w:p w14:paraId="283B741E" w14:textId="77777777" w:rsidR="00303B53" w:rsidRPr="00FA4A45" w:rsidRDefault="00303B53" w:rsidP="00303B53">
      <w:pPr>
        <w:jc w:val="both"/>
        <w:rPr>
          <w:rFonts w:ascii="Arial" w:hAnsi="Arial" w:cs="Arial"/>
        </w:rPr>
      </w:pPr>
      <w:r w:rsidRPr="00FA4A45">
        <w:rPr>
          <w:rFonts w:ascii="Arial" w:hAnsi="Arial" w:cs="Arial"/>
          <w:b/>
          <w:bCs/>
        </w:rPr>
        <w:t xml:space="preserve">Prihode od prodaje </w:t>
      </w:r>
      <w:r>
        <w:rPr>
          <w:rFonts w:ascii="Arial" w:hAnsi="Arial" w:cs="Arial"/>
          <w:b/>
          <w:bCs/>
        </w:rPr>
        <w:t>materijalne imovine – prirodnih bogatstva</w:t>
      </w:r>
      <w:r w:rsidRPr="00FA4A45">
        <w:rPr>
          <w:rFonts w:ascii="Arial" w:hAnsi="Arial" w:cs="Arial"/>
        </w:rPr>
        <w:t xml:space="preserve"> </w:t>
      </w:r>
      <w:r w:rsidRPr="00F41CCD">
        <w:rPr>
          <w:rFonts w:ascii="Arial" w:hAnsi="Arial" w:cs="Arial"/>
          <w:b/>
          <w:bCs/>
        </w:rPr>
        <w:t>(Šifra711)</w:t>
      </w:r>
      <w:r w:rsidRPr="00FA4A45">
        <w:rPr>
          <w:rFonts w:ascii="Arial" w:hAnsi="Arial" w:cs="Arial"/>
        </w:rPr>
        <w:t xml:space="preserve"> u iznosu od </w:t>
      </w:r>
      <w:r>
        <w:rPr>
          <w:rFonts w:ascii="Arial" w:hAnsi="Arial" w:cs="Arial"/>
        </w:rPr>
        <w:t>1.540.360,54</w:t>
      </w:r>
      <w:r w:rsidRPr="005C2718">
        <w:rPr>
          <w:rFonts w:ascii="Arial" w:hAnsi="Arial" w:cs="Arial"/>
        </w:rPr>
        <w:t xml:space="preserve"> kn ili za  </w:t>
      </w:r>
      <w:r>
        <w:rPr>
          <w:rFonts w:ascii="Arial" w:hAnsi="Arial" w:cs="Arial"/>
        </w:rPr>
        <w:t>75,7</w:t>
      </w:r>
      <w:r w:rsidRPr="005C2718">
        <w:rPr>
          <w:rFonts w:ascii="Arial" w:hAnsi="Arial" w:cs="Arial"/>
        </w:rPr>
        <w:t xml:space="preserve">% više od ostvarenja </w:t>
      </w:r>
      <w:r w:rsidRPr="00FA4A45">
        <w:rPr>
          <w:rFonts w:ascii="Arial" w:hAnsi="Arial" w:cs="Arial"/>
        </w:rPr>
        <w:t xml:space="preserve">u istom izvještajnom razdoblju 2021. godine iz razloga </w:t>
      </w:r>
      <w:r>
        <w:rPr>
          <w:rFonts w:ascii="Arial" w:hAnsi="Arial" w:cs="Arial"/>
        </w:rPr>
        <w:t>većeg</w:t>
      </w:r>
      <w:r w:rsidRPr="00FA4A45">
        <w:rPr>
          <w:rFonts w:ascii="Arial" w:hAnsi="Arial" w:cs="Arial"/>
        </w:rPr>
        <w:t xml:space="preserve"> obima prodaje općinske imovine, a odnose se na prihode od prodaje građevinskog zemljišta u iznosu  od </w:t>
      </w:r>
      <w:r>
        <w:rPr>
          <w:rFonts w:ascii="Arial" w:hAnsi="Arial" w:cs="Arial"/>
        </w:rPr>
        <w:t xml:space="preserve">1.540.360,54 kn. Unutar te kategorije je i </w:t>
      </w:r>
      <w:r w:rsidRPr="00FA4A45">
        <w:rPr>
          <w:rFonts w:ascii="Arial" w:hAnsi="Arial" w:cs="Arial"/>
        </w:rPr>
        <w:t xml:space="preserve"> prihod  ostvaren</w:t>
      </w:r>
      <w:r>
        <w:rPr>
          <w:rFonts w:ascii="Arial" w:hAnsi="Arial" w:cs="Arial"/>
        </w:rPr>
        <w:t xml:space="preserve"> </w:t>
      </w:r>
      <w:r w:rsidRPr="00FA4A45">
        <w:rPr>
          <w:rFonts w:ascii="Arial" w:hAnsi="Arial" w:cs="Arial"/>
        </w:rPr>
        <w:t xml:space="preserve"> temeljem sudske presude radi razvrgnuća suvlasničke nekretnine u iznosu od </w:t>
      </w:r>
      <w:r>
        <w:rPr>
          <w:rFonts w:ascii="Arial" w:hAnsi="Arial" w:cs="Arial"/>
        </w:rPr>
        <w:t xml:space="preserve">133.160,54 kn </w:t>
      </w:r>
      <w:r w:rsidRPr="00FA4A45">
        <w:rPr>
          <w:rFonts w:ascii="Arial" w:hAnsi="Arial" w:cs="Arial"/>
        </w:rPr>
        <w:t xml:space="preserve"> </w:t>
      </w:r>
      <w:r>
        <w:rPr>
          <w:rFonts w:ascii="Arial" w:hAnsi="Arial" w:cs="Arial"/>
        </w:rPr>
        <w:t xml:space="preserve">( iznos od </w:t>
      </w:r>
      <w:r w:rsidRPr="002D5CD1">
        <w:rPr>
          <w:rFonts w:ascii="Arial" w:hAnsi="Arial" w:cs="Arial"/>
        </w:rPr>
        <w:t>129.027,20 kn</w:t>
      </w:r>
      <w:r>
        <w:rPr>
          <w:rFonts w:ascii="Arial" w:hAnsi="Arial" w:cs="Arial"/>
        </w:rPr>
        <w:t xml:space="preserve"> je uplaćen 3.6.2022 godine od strane K. Honović,  a iznos od 4.133,34 kn uplaćen je  21.9.22 od strane Državnog proračuna RH)</w:t>
      </w:r>
      <w:r w:rsidRPr="00FA4A45">
        <w:rPr>
          <w:rFonts w:ascii="Arial" w:hAnsi="Arial" w:cs="Arial"/>
        </w:rPr>
        <w:t xml:space="preserve">  koji </w:t>
      </w:r>
      <w:r>
        <w:rPr>
          <w:rFonts w:ascii="Arial" w:hAnsi="Arial" w:cs="Arial"/>
        </w:rPr>
        <w:t>je</w:t>
      </w:r>
      <w:r w:rsidRPr="00FA4A45">
        <w:rPr>
          <w:rFonts w:ascii="Arial" w:hAnsi="Arial" w:cs="Arial"/>
        </w:rPr>
        <w:t xml:space="preserve"> naplaćen temeljem rješenja o diobi posl.br.R1-192/2019 od 30.06.2021. godine.</w:t>
      </w:r>
    </w:p>
    <w:p w14:paraId="0BE26404" w14:textId="77777777" w:rsidR="00303B53" w:rsidRPr="00FA4A45" w:rsidRDefault="00303B53" w:rsidP="00303B53">
      <w:pPr>
        <w:jc w:val="both"/>
        <w:rPr>
          <w:rFonts w:ascii="Arial" w:hAnsi="Arial" w:cs="Arial"/>
          <w:color w:val="FF0000"/>
        </w:rPr>
      </w:pPr>
      <w:r w:rsidRPr="00FA4A45">
        <w:rPr>
          <w:rFonts w:ascii="Arial" w:hAnsi="Arial" w:cs="Arial"/>
          <w:b/>
          <w:bCs/>
        </w:rPr>
        <w:t>Prihodi od prodaje građevinskih objekata</w:t>
      </w:r>
      <w:r w:rsidRPr="00FA4A45">
        <w:rPr>
          <w:rFonts w:ascii="Arial" w:hAnsi="Arial" w:cs="Arial"/>
        </w:rPr>
        <w:t xml:space="preserve"> </w:t>
      </w:r>
      <w:r w:rsidRPr="00F41CCD">
        <w:rPr>
          <w:rFonts w:ascii="Arial" w:hAnsi="Arial" w:cs="Arial"/>
          <w:b/>
          <w:bCs/>
        </w:rPr>
        <w:t>(Šifra 721)</w:t>
      </w:r>
      <w:r w:rsidRPr="00FA4A45">
        <w:rPr>
          <w:rFonts w:ascii="Arial" w:hAnsi="Arial" w:cs="Arial"/>
        </w:rPr>
        <w:t xml:space="preserve"> u iznosu od </w:t>
      </w:r>
      <w:r>
        <w:rPr>
          <w:rFonts w:ascii="Arial" w:hAnsi="Arial" w:cs="Arial"/>
        </w:rPr>
        <w:t>573.788,83</w:t>
      </w:r>
      <w:r w:rsidRPr="00FA4A45">
        <w:rPr>
          <w:rFonts w:ascii="Arial" w:hAnsi="Arial" w:cs="Arial"/>
        </w:rPr>
        <w:t xml:space="preserve"> kn, a odnose se na prihode od prodaje stanova na kojim postoji stanarsko pravo</w:t>
      </w:r>
      <w:r>
        <w:rPr>
          <w:rFonts w:ascii="Arial" w:hAnsi="Arial" w:cs="Arial"/>
        </w:rPr>
        <w:t xml:space="preserve"> u iznosu od 93.788,83</w:t>
      </w:r>
      <w:r w:rsidRPr="00FA4A45">
        <w:rPr>
          <w:rFonts w:ascii="Arial" w:hAnsi="Arial" w:cs="Arial"/>
        </w:rPr>
        <w:t xml:space="preserve">  koji u ovom razdoblju bilježe porast iz razloga bolje naplate navedenog prihoda putem usmenih opomena i slanja  opomena putem emaila</w:t>
      </w:r>
      <w:r>
        <w:rPr>
          <w:rFonts w:ascii="Arial" w:hAnsi="Arial" w:cs="Arial"/>
        </w:rPr>
        <w:t>, te zbog prijevremene otplate cijene stana, te prihod od  prodaje općinskog stana u Plominu u iznosu od 480.000,00 kn.</w:t>
      </w:r>
    </w:p>
    <w:p w14:paraId="07239B03" w14:textId="77777777" w:rsidR="00303B53" w:rsidRPr="00FA4A45" w:rsidRDefault="00303B53" w:rsidP="00303B53">
      <w:pPr>
        <w:jc w:val="both"/>
        <w:rPr>
          <w:rFonts w:ascii="Arial" w:hAnsi="Arial" w:cs="Arial"/>
        </w:rPr>
      </w:pPr>
      <w:r w:rsidRPr="00FA4A45">
        <w:rPr>
          <w:rFonts w:ascii="Arial" w:hAnsi="Arial" w:cs="Arial"/>
        </w:rPr>
        <w:t xml:space="preserve"> </w:t>
      </w:r>
      <w:r w:rsidRPr="00FA4A45">
        <w:rPr>
          <w:rFonts w:ascii="Arial" w:hAnsi="Arial" w:cs="Arial"/>
          <w:b/>
          <w:bCs/>
        </w:rPr>
        <w:t xml:space="preserve">Prihodi od prodaje prijevoznih sredstava </w:t>
      </w:r>
      <w:r w:rsidRPr="00FA4A45">
        <w:rPr>
          <w:rFonts w:ascii="Arial" w:hAnsi="Arial" w:cs="Arial"/>
        </w:rPr>
        <w:t>(</w:t>
      </w:r>
      <w:r w:rsidRPr="0077571C">
        <w:rPr>
          <w:rFonts w:ascii="Arial" w:hAnsi="Arial" w:cs="Arial"/>
          <w:b/>
          <w:bCs/>
        </w:rPr>
        <w:t>Šifra 723</w:t>
      </w:r>
      <w:r w:rsidRPr="00FA4A45">
        <w:rPr>
          <w:rFonts w:ascii="Arial" w:hAnsi="Arial" w:cs="Arial"/>
        </w:rPr>
        <w:t>) u iznosu od 7.670,00 kn, a odnosi se na prihod od prodaje službenog vozila marke GOLF.</w:t>
      </w:r>
    </w:p>
    <w:p w14:paraId="7BFE8659" w14:textId="77777777" w:rsidR="00303B53" w:rsidRPr="00FA4A45" w:rsidRDefault="00303B53" w:rsidP="00303B53">
      <w:pPr>
        <w:rPr>
          <w:rFonts w:ascii="Arial" w:hAnsi="Arial" w:cs="Arial"/>
        </w:rPr>
      </w:pPr>
      <w:r w:rsidRPr="00FA4A45">
        <w:rPr>
          <w:rFonts w:ascii="Arial" w:hAnsi="Arial" w:cs="Arial"/>
          <w:b/>
          <w:i/>
        </w:rPr>
        <w:t xml:space="preserve"> </w:t>
      </w:r>
      <w:r w:rsidRPr="00FA4A45">
        <w:rPr>
          <w:rFonts w:ascii="Arial" w:hAnsi="Arial" w:cs="Arial"/>
          <w:b/>
          <w:bCs/>
        </w:rPr>
        <w:t>Primici od financijske imovine i zaduživanja</w:t>
      </w:r>
      <w:r w:rsidRPr="00FA4A45">
        <w:rPr>
          <w:rFonts w:ascii="Arial" w:hAnsi="Arial" w:cs="Arial"/>
          <w:b/>
          <w:i/>
        </w:rPr>
        <w:t xml:space="preserve"> </w:t>
      </w:r>
      <w:r w:rsidRPr="0077571C">
        <w:rPr>
          <w:rFonts w:ascii="Arial" w:hAnsi="Arial" w:cs="Arial"/>
          <w:b/>
          <w:i/>
        </w:rPr>
        <w:t>(</w:t>
      </w:r>
      <w:r w:rsidRPr="0077571C">
        <w:rPr>
          <w:rFonts w:ascii="Arial" w:hAnsi="Arial" w:cs="Arial"/>
          <w:b/>
        </w:rPr>
        <w:t>Šifra 8)</w:t>
      </w:r>
      <w:r w:rsidRPr="00FA4A45">
        <w:rPr>
          <w:rFonts w:ascii="Arial" w:hAnsi="Arial" w:cs="Arial"/>
          <w:b/>
          <w:i/>
        </w:rPr>
        <w:t xml:space="preserve">  </w:t>
      </w:r>
      <w:r w:rsidRPr="00FA4A45">
        <w:rPr>
          <w:rFonts w:ascii="Arial" w:hAnsi="Arial" w:cs="Arial"/>
          <w:bCs/>
          <w:iCs/>
        </w:rPr>
        <w:t>nisu planirani, a iz tog razloga ni ostvareni u  izvještajnom razdoblju 2022. godine.</w:t>
      </w:r>
    </w:p>
    <w:p w14:paraId="62C6A21A" w14:textId="77777777" w:rsidR="00330F99" w:rsidRDefault="00330F99" w:rsidP="00C114F1">
      <w:pPr>
        <w:spacing w:line="276" w:lineRule="auto"/>
        <w:jc w:val="both"/>
        <w:rPr>
          <w:rFonts w:ascii="Arial" w:hAnsi="Arial" w:cs="Arial"/>
          <w:b/>
          <w:i/>
        </w:rPr>
      </w:pPr>
    </w:p>
    <w:p w14:paraId="02FA69A7" w14:textId="199E238D" w:rsidR="00C114F1" w:rsidRPr="00FA4A45" w:rsidRDefault="00C114F1" w:rsidP="00C114F1">
      <w:pPr>
        <w:spacing w:line="276" w:lineRule="auto"/>
        <w:jc w:val="both"/>
        <w:rPr>
          <w:rFonts w:ascii="Arial" w:hAnsi="Arial" w:cs="Arial"/>
        </w:rPr>
      </w:pPr>
      <w:r w:rsidRPr="00FA4A45">
        <w:rPr>
          <w:rFonts w:ascii="Arial" w:hAnsi="Arial" w:cs="Arial"/>
          <w:b/>
          <w:i/>
        </w:rPr>
        <w:t>Rashodi i izdaci</w:t>
      </w:r>
      <w:r w:rsidRPr="00FA4A45">
        <w:rPr>
          <w:rFonts w:ascii="Arial" w:hAnsi="Arial" w:cs="Arial"/>
        </w:rPr>
        <w:t xml:space="preserve"> </w:t>
      </w:r>
    </w:p>
    <w:p w14:paraId="5BB3D21B" w14:textId="54FB025E" w:rsidR="00C114F1" w:rsidRDefault="00C114F1" w:rsidP="00C114F1">
      <w:pPr>
        <w:jc w:val="both"/>
        <w:rPr>
          <w:rFonts w:ascii="Arial" w:hAnsi="Arial" w:cs="Arial"/>
        </w:rPr>
      </w:pPr>
      <w:r w:rsidRPr="00FA4A45">
        <w:rPr>
          <w:rFonts w:ascii="Arial" w:hAnsi="Arial" w:cs="Arial"/>
        </w:rPr>
        <w:t xml:space="preserve">U razdoblju od 01.01. do </w:t>
      </w:r>
      <w:r w:rsidR="00DC407A">
        <w:rPr>
          <w:rFonts w:ascii="Arial" w:hAnsi="Arial" w:cs="Arial"/>
        </w:rPr>
        <w:t>31.12.2022</w:t>
      </w:r>
      <w:r w:rsidRPr="00FA4A45">
        <w:rPr>
          <w:rFonts w:ascii="Arial" w:hAnsi="Arial" w:cs="Arial"/>
        </w:rPr>
        <w:t xml:space="preserve">. godine </w:t>
      </w:r>
      <w:r w:rsidR="0019376C">
        <w:rPr>
          <w:rFonts w:ascii="Arial" w:hAnsi="Arial" w:cs="Arial"/>
        </w:rPr>
        <w:t xml:space="preserve">ostvareni su </w:t>
      </w:r>
      <w:r w:rsidRPr="00FA4A45">
        <w:rPr>
          <w:rFonts w:ascii="Arial" w:hAnsi="Arial" w:cs="Arial"/>
        </w:rPr>
        <w:t xml:space="preserve"> </w:t>
      </w:r>
      <w:r w:rsidR="00FA7B21" w:rsidRPr="00BE3614">
        <w:rPr>
          <w:rFonts w:ascii="Arial" w:hAnsi="Arial" w:cs="Arial"/>
          <w:b/>
          <w:bCs/>
        </w:rPr>
        <w:t>u</w:t>
      </w:r>
      <w:r w:rsidRPr="00FA4A45">
        <w:rPr>
          <w:rFonts w:ascii="Arial" w:hAnsi="Arial" w:cs="Arial"/>
          <w:b/>
          <w:iCs/>
        </w:rPr>
        <w:t>kupn</w:t>
      </w:r>
      <w:r w:rsidR="0019376C">
        <w:rPr>
          <w:rFonts w:ascii="Arial" w:hAnsi="Arial" w:cs="Arial"/>
          <w:b/>
          <w:iCs/>
        </w:rPr>
        <w:t xml:space="preserve">i konsolidirani </w:t>
      </w:r>
      <w:r w:rsidRPr="00FA4A45">
        <w:rPr>
          <w:rFonts w:ascii="Arial" w:hAnsi="Arial" w:cs="Arial"/>
          <w:b/>
          <w:iCs/>
        </w:rPr>
        <w:t xml:space="preserve"> rashod</w:t>
      </w:r>
      <w:r w:rsidR="0019376C">
        <w:rPr>
          <w:rFonts w:ascii="Arial" w:hAnsi="Arial" w:cs="Arial"/>
          <w:b/>
          <w:iCs/>
        </w:rPr>
        <w:t>i</w:t>
      </w:r>
      <w:r w:rsidRPr="00FA4A45">
        <w:rPr>
          <w:rFonts w:ascii="Arial" w:hAnsi="Arial" w:cs="Arial"/>
          <w:b/>
          <w:iCs/>
        </w:rPr>
        <w:t xml:space="preserve"> i</w:t>
      </w:r>
      <w:r w:rsidRPr="00FA4A45">
        <w:rPr>
          <w:rFonts w:ascii="Arial" w:hAnsi="Arial" w:cs="Arial"/>
          <w:b/>
          <w:i/>
        </w:rPr>
        <w:t xml:space="preserve"> </w:t>
      </w:r>
      <w:r w:rsidRPr="00FA4A45">
        <w:rPr>
          <w:rFonts w:ascii="Arial" w:hAnsi="Arial" w:cs="Arial"/>
          <w:b/>
          <w:iCs/>
        </w:rPr>
        <w:t>izda</w:t>
      </w:r>
      <w:r w:rsidR="0019376C">
        <w:rPr>
          <w:rFonts w:ascii="Arial" w:hAnsi="Arial" w:cs="Arial"/>
          <w:b/>
          <w:iCs/>
        </w:rPr>
        <w:t>ci</w:t>
      </w:r>
      <w:r w:rsidRPr="00FA4A45">
        <w:rPr>
          <w:rFonts w:ascii="Arial" w:hAnsi="Arial" w:cs="Arial"/>
        </w:rPr>
        <w:t xml:space="preserve"> (Šifra Y345) u visini  od </w:t>
      </w:r>
      <w:r w:rsidR="00DC407A">
        <w:rPr>
          <w:rFonts w:ascii="Arial" w:hAnsi="Arial" w:cs="Arial"/>
        </w:rPr>
        <w:t>31.600.248,69</w:t>
      </w:r>
      <w:r w:rsidRPr="00FA4A45">
        <w:rPr>
          <w:rFonts w:ascii="Arial" w:hAnsi="Arial" w:cs="Arial"/>
        </w:rPr>
        <w:t xml:space="preserve"> kn ili za </w:t>
      </w:r>
      <w:r w:rsidR="00A96DF0">
        <w:rPr>
          <w:rFonts w:ascii="Arial" w:hAnsi="Arial" w:cs="Arial"/>
        </w:rPr>
        <w:t>13,7</w:t>
      </w:r>
      <w:r w:rsidRPr="00FA4A45">
        <w:rPr>
          <w:rFonts w:ascii="Arial" w:hAnsi="Arial" w:cs="Arial"/>
        </w:rPr>
        <w:t xml:space="preserve">% manje od ostvarenja u istom izvještajnom razdoblju 2021. godine.  </w:t>
      </w:r>
      <w:r w:rsidRPr="00FA4A45">
        <w:rPr>
          <w:rFonts w:ascii="Arial" w:hAnsi="Arial" w:cs="Arial"/>
          <w:b/>
          <w:bCs/>
        </w:rPr>
        <w:t xml:space="preserve">Ukupni </w:t>
      </w:r>
      <w:r w:rsidR="0019376C">
        <w:rPr>
          <w:rFonts w:ascii="Arial" w:hAnsi="Arial" w:cs="Arial"/>
          <w:b/>
          <w:bCs/>
        </w:rPr>
        <w:t xml:space="preserve"> konsolidirani </w:t>
      </w:r>
      <w:r w:rsidRPr="00FA4A45">
        <w:rPr>
          <w:rFonts w:ascii="Arial" w:hAnsi="Arial" w:cs="Arial"/>
          <w:b/>
          <w:bCs/>
        </w:rPr>
        <w:t xml:space="preserve">rashodi </w:t>
      </w:r>
      <w:r w:rsidRPr="00FA4A45">
        <w:rPr>
          <w:rFonts w:ascii="Arial" w:hAnsi="Arial" w:cs="Arial"/>
          <w:i/>
          <w:iCs/>
        </w:rPr>
        <w:t>(Šifra Y034</w:t>
      </w:r>
      <w:r w:rsidRPr="00FA4A45">
        <w:rPr>
          <w:rFonts w:ascii="Arial" w:hAnsi="Arial" w:cs="Arial"/>
        </w:rPr>
        <w:t xml:space="preserve">)  ostvareni su u iznosu od </w:t>
      </w:r>
      <w:r w:rsidR="00A96DF0">
        <w:rPr>
          <w:rFonts w:ascii="Arial" w:hAnsi="Arial" w:cs="Arial"/>
        </w:rPr>
        <w:t>29.200.248,69</w:t>
      </w:r>
      <w:r w:rsidRPr="00FA4A45">
        <w:rPr>
          <w:rFonts w:ascii="Arial" w:hAnsi="Arial" w:cs="Arial"/>
        </w:rPr>
        <w:t xml:space="preserve"> </w:t>
      </w:r>
      <w:r w:rsidR="00BE3614">
        <w:rPr>
          <w:rFonts w:ascii="Arial" w:hAnsi="Arial" w:cs="Arial"/>
        </w:rPr>
        <w:t>k</w:t>
      </w:r>
      <w:r w:rsidRPr="00FA4A45">
        <w:rPr>
          <w:rFonts w:ascii="Arial" w:hAnsi="Arial" w:cs="Arial"/>
        </w:rPr>
        <w:t xml:space="preserve">n, a sastoje se  od </w:t>
      </w:r>
      <w:r w:rsidR="00DC74AE">
        <w:rPr>
          <w:rFonts w:ascii="Arial" w:hAnsi="Arial" w:cs="Arial"/>
        </w:rPr>
        <w:t xml:space="preserve"> </w:t>
      </w:r>
      <w:r w:rsidR="00DC74AE" w:rsidRPr="00DC74AE">
        <w:rPr>
          <w:rFonts w:ascii="Arial" w:hAnsi="Arial" w:cs="Arial"/>
          <w:b/>
          <w:bCs/>
        </w:rPr>
        <w:t>konsolidiranog</w:t>
      </w:r>
      <w:r w:rsidR="00DC74AE">
        <w:rPr>
          <w:rFonts w:ascii="Arial" w:hAnsi="Arial" w:cs="Arial"/>
        </w:rPr>
        <w:t xml:space="preserve"> </w:t>
      </w:r>
      <w:r w:rsidRPr="00FA4A45">
        <w:rPr>
          <w:rFonts w:ascii="Arial" w:hAnsi="Arial" w:cs="Arial"/>
          <w:b/>
          <w:bCs/>
        </w:rPr>
        <w:t>rashoda poslovanja</w:t>
      </w:r>
      <w:r w:rsidRPr="00FA4A45">
        <w:rPr>
          <w:rFonts w:ascii="Arial" w:hAnsi="Arial" w:cs="Arial"/>
        </w:rPr>
        <w:t xml:space="preserve"> (ŠifraZ005)  u iznosu od </w:t>
      </w:r>
      <w:r w:rsidR="00A96DF0">
        <w:rPr>
          <w:rFonts w:ascii="Arial" w:hAnsi="Arial" w:cs="Arial"/>
        </w:rPr>
        <w:t>21.546.822,59</w:t>
      </w:r>
      <w:r w:rsidRPr="00FA4A45">
        <w:rPr>
          <w:rFonts w:ascii="Arial" w:hAnsi="Arial" w:cs="Arial"/>
        </w:rPr>
        <w:t xml:space="preserve"> </w:t>
      </w:r>
      <w:r w:rsidR="00BE3614">
        <w:rPr>
          <w:rFonts w:ascii="Arial" w:hAnsi="Arial" w:cs="Arial"/>
        </w:rPr>
        <w:t>k</w:t>
      </w:r>
      <w:r w:rsidRPr="00FA4A45">
        <w:rPr>
          <w:rFonts w:ascii="Arial" w:hAnsi="Arial" w:cs="Arial"/>
        </w:rPr>
        <w:t>n i</w:t>
      </w:r>
      <w:r w:rsidR="00DC74AE">
        <w:rPr>
          <w:rFonts w:ascii="Arial" w:hAnsi="Arial" w:cs="Arial"/>
        </w:rPr>
        <w:t xml:space="preserve"> konsolidiranog</w:t>
      </w:r>
      <w:r w:rsidRPr="00FA4A45">
        <w:rPr>
          <w:rFonts w:ascii="Arial" w:hAnsi="Arial" w:cs="Arial"/>
        </w:rPr>
        <w:t xml:space="preserve"> </w:t>
      </w:r>
      <w:r w:rsidRPr="00FA4A45">
        <w:rPr>
          <w:rFonts w:ascii="Arial" w:hAnsi="Arial" w:cs="Arial"/>
          <w:b/>
          <w:bCs/>
        </w:rPr>
        <w:t xml:space="preserve">rashoda za nabavku </w:t>
      </w:r>
      <w:r w:rsidRPr="00FA4A45">
        <w:rPr>
          <w:rFonts w:ascii="Arial" w:hAnsi="Arial" w:cs="Arial"/>
          <w:b/>
          <w:bCs/>
        </w:rPr>
        <w:lastRenderedPageBreak/>
        <w:t>nefinancijske imovine</w:t>
      </w:r>
      <w:r w:rsidRPr="00FA4A45">
        <w:rPr>
          <w:rFonts w:ascii="Arial" w:hAnsi="Arial" w:cs="Arial"/>
        </w:rPr>
        <w:t xml:space="preserve"> (Šifra 4</w:t>
      </w:r>
      <w:r w:rsidRPr="00FA4A45">
        <w:rPr>
          <w:rFonts w:ascii="Arial" w:hAnsi="Arial" w:cs="Arial"/>
          <w:b/>
          <w:bCs/>
          <w:i/>
          <w:iCs/>
        </w:rPr>
        <w:t xml:space="preserve">) </w:t>
      </w:r>
      <w:r w:rsidRPr="00FA4A45">
        <w:rPr>
          <w:rFonts w:ascii="Arial" w:hAnsi="Arial" w:cs="Arial"/>
        </w:rPr>
        <w:t xml:space="preserve">u iznosu od  </w:t>
      </w:r>
      <w:r w:rsidR="00A96DF0">
        <w:rPr>
          <w:rFonts w:ascii="Arial" w:hAnsi="Arial" w:cs="Arial"/>
        </w:rPr>
        <w:t>7.653.426,10</w:t>
      </w:r>
      <w:r w:rsidRPr="00FA4A45">
        <w:rPr>
          <w:rFonts w:ascii="Arial" w:hAnsi="Arial" w:cs="Arial"/>
        </w:rPr>
        <w:t xml:space="preserve"> </w:t>
      </w:r>
      <w:r w:rsidR="00BE3614">
        <w:rPr>
          <w:rFonts w:ascii="Arial" w:hAnsi="Arial" w:cs="Arial"/>
        </w:rPr>
        <w:t>k</w:t>
      </w:r>
      <w:r w:rsidRPr="00FA4A45">
        <w:rPr>
          <w:rFonts w:ascii="Arial" w:hAnsi="Arial" w:cs="Arial"/>
        </w:rPr>
        <w:t xml:space="preserve">n. </w:t>
      </w:r>
      <w:r w:rsidRPr="00FA4A45">
        <w:rPr>
          <w:rFonts w:ascii="Arial" w:hAnsi="Arial" w:cs="Arial"/>
          <w:b/>
          <w:bCs/>
        </w:rPr>
        <w:t>Izdaci za</w:t>
      </w:r>
      <w:r w:rsidRPr="00FA4A45">
        <w:rPr>
          <w:rFonts w:ascii="Arial" w:hAnsi="Arial" w:cs="Arial"/>
        </w:rPr>
        <w:t xml:space="preserve"> </w:t>
      </w:r>
      <w:r w:rsidRPr="00FA4A45">
        <w:rPr>
          <w:rFonts w:ascii="Arial" w:hAnsi="Arial" w:cs="Arial"/>
          <w:b/>
          <w:bCs/>
        </w:rPr>
        <w:t>financijsku imovinu i otplate zajmova</w:t>
      </w:r>
      <w:r w:rsidRPr="00FA4A45">
        <w:rPr>
          <w:rFonts w:ascii="Arial" w:hAnsi="Arial" w:cs="Arial"/>
        </w:rPr>
        <w:t xml:space="preserve"> (Šifra 5) iznose </w:t>
      </w:r>
      <w:r w:rsidR="00A96DF0">
        <w:rPr>
          <w:rFonts w:ascii="Arial" w:hAnsi="Arial" w:cs="Arial"/>
        </w:rPr>
        <w:t>2.400.000,00</w:t>
      </w:r>
      <w:r w:rsidRPr="00FA4A45">
        <w:rPr>
          <w:rFonts w:ascii="Arial" w:hAnsi="Arial" w:cs="Arial"/>
        </w:rPr>
        <w:t xml:space="preserve"> </w:t>
      </w:r>
      <w:r w:rsidR="00BE3614">
        <w:rPr>
          <w:rFonts w:ascii="Arial" w:hAnsi="Arial" w:cs="Arial"/>
        </w:rPr>
        <w:t>k</w:t>
      </w:r>
      <w:r w:rsidRPr="00FA4A45">
        <w:rPr>
          <w:rFonts w:ascii="Arial" w:hAnsi="Arial" w:cs="Arial"/>
        </w:rPr>
        <w:t xml:space="preserve">n. </w:t>
      </w:r>
    </w:p>
    <w:p w14:paraId="3A374853" w14:textId="688D03D2" w:rsidR="00A25354" w:rsidRDefault="00A25354" w:rsidP="00A25354">
      <w:pPr>
        <w:jc w:val="both"/>
        <w:rPr>
          <w:rFonts w:ascii="Arial" w:hAnsi="Arial" w:cs="Arial"/>
        </w:rPr>
      </w:pPr>
      <w:r>
        <w:rPr>
          <w:rFonts w:ascii="Arial" w:hAnsi="Arial" w:cs="Arial"/>
        </w:rPr>
        <w:t>Od ukupno ostvarenog konsolidiran</w:t>
      </w:r>
      <w:r w:rsidR="00E76F39">
        <w:rPr>
          <w:rFonts w:ascii="Arial" w:hAnsi="Arial" w:cs="Arial"/>
        </w:rPr>
        <w:t>ih rashoda</w:t>
      </w:r>
      <w:r w:rsidR="007466BD">
        <w:rPr>
          <w:rFonts w:ascii="Arial" w:hAnsi="Arial" w:cs="Arial"/>
        </w:rPr>
        <w:t xml:space="preserve"> (ŠifraY034) </w:t>
      </w:r>
      <w:r w:rsidR="00EF4684">
        <w:rPr>
          <w:rFonts w:ascii="Arial" w:hAnsi="Arial" w:cs="Arial"/>
        </w:rPr>
        <w:t>29.200.248,69 kn</w:t>
      </w:r>
      <w:r>
        <w:rPr>
          <w:rFonts w:ascii="Arial" w:hAnsi="Arial" w:cs="Arial"/>
        </w:rPr>
        <w:t xml:space="preserve"> na rashode</w:t>
      </w:r>
      <w:r w:rsidR="00B02B60">
        <w:rPr>
          <w:rFonts w:ascii="Arial" w:hAnsi="Arial" w:cs="Arial"/>
        </w:rPr>
        <w:t xml:space="preserve"> Općine Kršan se odnosi </w:t>
      </w:r>
      <w:r w:rsidR="00E76F39">
        <w:rPr>
          <w:rFonts w:ascii="Arial" w:hAnsi="Arial" w:cs="Arial"/>
        </w:rPr>
        <w:t xml:space="preserve">28.406.761,11 </w:t>
      </w:r>
      <w:r w:rsidR="00B02B60">
        <w:rPr>
          <w:rFonts w:ascii="Arial" w:hAnsi="Arial" w:cs="Arial"/>
        </w:rPr>
        <w:t xml:space="preserve">kn, na </w:t>
      </w:r>
      <w:r>
        <w:rPr>
          <w:rFonts w:ascii="Arial" w:hAnsi="Arial" w:cs="Arial"/>
        </w:rPr>
        <w:t xml:space="preserve"> dječjeg vrtića Kockica otpada iznos od </w:t>
      </w:r>
      <w:r w:rsidR="00A96DF0">
        <w:rPr>
          <w:rFonts w:ascii="Arial" w:hAnsi="Arial" w:cs="Arial"/>
        </w:rPr>
        <w:t>740.949,82</w:t>
      </w:r>
      <w:r w:rsidR="00B02B60">
        <w:rPr>
          <w:rFonts w:ascii="Arial" w:hAnsi="Arial" w:cs="Arial"/>
        </w:rPr>
        <w:t xml:space="preserve"> kn</w:t>
      </w:r>
      <w:r>
        <w:rPr>
          <w:rFonts w:ascii="Arial" w:hAnsi="Arial" w:cs="Arial"/>
        </w:rPr>
        <w:t xml:space="preserve"> </w:t>
      </w:r>
      <w:r w:rsidR="00B02B60">
        <w:rPr>
          <w:rFonts w:ascii="Arial" w:hAnsi="Arial" w:cs="Arial"/>
        </w:rPr>
        <w:t>(</w:t>
      </w:r>
      <w:r>
        <w:rPr>
          <w:rFonts w:ascii="Arial" w:hAnsi="Arial" w:cs="Arial"/>
        </w:rPr>
        <w:t xml:space="preserve">rashodi  DV Kockica je </w:t>
      </w:r>
      <w:r w:rsidR="00A96DF0">
        <w:rPr>
          <w:rFonts w:ascii="Arial" w:hAnsi="Arial" w:cs="Arial"/>
        </w:rPr>
        <w:t>3.818.476,51</w:t>
      </w:r>
      <w:r>
        <w:rPr>
          <w:rFonts w:ascii="Arial" w:hAnsi="Arial" w:cs="Arial"/>
        </w:rPr>
        <w:t xml:space="preserve"> Kn odnosno </w:t>
      </w:r>
      <w:r w:rsidR="00A96DF0">
        <w:rPr>
          <w:rFonts w:ascii="Arial" w:hAnsi="Arial" w:cs="Arial"/>
        </w:rPr>
        <w:t>740.949,82</w:t>
      </w:r>
      <w:r>
        <w:rPr>
          <w:rFonts w:ascii="Arial" w:hAnsi="Arial" w:cs="Arial"/>
        </w:rPr>
        <w:t xml:space="preserve"> kn umanjeni za doznačena sredstva osnivača odnosno Općine Kršan u iznosu od </w:t>
      </w:r>
      <w:r w:rsidR="00A96DF0">
        <w:rPr>
          <w:rFonts w:ascii="Arial" w:hAnsi="Arial" w:cs="Arial"/>
        </w:rPr>
        <w:t>3.148.996,65</w:t>
      </w:r>
      <w:r w:rsidR="00611C71">
        <w:rPr>
          <w:rFonts w:ascii="Arial" w:hAnsi="Arial" w:cs="Arial"/>
        </w:rPr>
        <w:t xml:space="preserve"> k</w:t>
      </w:r>
      <w:r>
        <w:rPr>
          <w:rFonts w:ascii="Arial" w:hAnsi="Arial" w:cs="Arial"/>
        </w:rPr>
        <w:t xml:space="preserve">n) </w:t>
      </w:r>
      <w:r w:rsidR="00A948BF">
        <w:rPr>
          <w:rFonts w:ascii="Arial" w:hAnsi="Arial" w:cs="Arial"/>
        </w:rPr>
        <w:t xml:space="preserve">na </w:t>
      </w:r>
      <w:r>
        <w:rPr>
          <w:rFonts w:ascii="Arial" w:hAnsi="Arial" w:cs="Arial"/>
        </w:rPr>
        <w:t xml:space="preserve"> rashodi  Javne ustanove u kulturi Interpretacijski centar Vlaški puti  iznos od </w:t>
      </w:r>
      <w:r w:rsidR="00CB7C27">
        <w:rPr>
          <w:rFonts w:ascii="Arial" w:hAnsi="Arial" w:cs="Arial"/>
        </w:rPr>
        <w:t>52.537,76</w:t>
      </w:r>
      <w:r>
        <w:rPr>
          <w:rFonts w:ascii="Arial" w:hAnsi="Arial" w:cs="Arial"/>
        </w:rPr>
        <w:t xml:space="preserve"> kn (rashodi Javne ustanove u kulturi Interpretacijskog centra Vlaški puti   je </w:t>
      </w:r>
      <w:r w:rsidR="00A96DF0">
        <w:rPr>
          <w:rFonts w:ascii="Arial" w:hAnsi="Arial" w:cs="Arial"/>
        </w:rPr>
        <w:t>361.617,43</w:t>
      </w:r>
      <w:r>
        <w:rPr>
          <w:rFonts w:ascii="Arial" w:hAnsi="Arial" w:cs="Arial"/>
        </w:rPr>
        <w:t xml:space="preserve"> kn odnosno </w:t>
      </w:r>
      <w:r w:rsidR="00A96DF0">
        <w:rPr>
          <w:rFonts w:ascii="Arial" w:hAnsi="Arial" w:cs="Arial"/>
        </w:rPr>
        <w:t>52.537,76</w:t>
      </w:r>
      <w:r>
        <w:rPr>
          <w:rFonts w:ascii="Arial" w:hAnsi="Arial" w:cs="Arial"/>
        </w:rPr>
        <w:t xml:space="preserve"> kn umanjeni za doznačena sredstva osnivača odnosno Općine Kršan u iznosu od </w:t>
      </w:r>
      <w:r w:rsidR="00A96DF0">
        <w:rPr>
          <w:rFonts w:ascii="Arial" w:hAnsi="Arial" w:cs="Arial"/>
        </w:rPr>
        <w:t xml:space="preserve">309.079,67 </w:t>
      </w:r>
      <w:r>
        <w:rPr>
          <w:rFonts w:ascii="Arial" w:hAnsi="Arial" w:cs="Arial"/>
        </w:rPr>
        <w:t>kn).</w:t>
      </w:r>
    </w:p>
    <w:p w14:paraId="16CE37C2" w14:textId="77777777" w:rsidR="00E06941" w:rsidRPr="00EF0569" w:rsidRDefault="00E06941" w:rsidP="00E06941">
      <w:pPr>
        <w:jc w:val="both"/>
        <w:rPr>
          <w:rFonts w:ascii="Arial" w:hAnsi="Arial" w:cs="Arial"/>
        </w:rPr>
      </w:pPr>
      <w:r w:rsidRPr="00EF0569">
        <w:rPr>
          <w:rFonts w:ascii="Arial" w:hAnsi="Arial" w:cs="Arial"/>
          <w:b/>
        </w:rPr>
        <w:t>Rashodi poslovanja</w:t>
      </w:r>
      <w:r w:rsidRPr="00EF0569">
        <w:rPr>
          <w:rFonts w:ascii="Arial" w:hAnsi="Arial" w:cs="Arial"/>
        </w:rPr>
        <w:t xml:space="preserve"> </w:t>
      </w:r>
      <w:r w:rsidRPr="00EF0569">
        <w:rPr>
          <w:rFonts w:ascii="Arial" w:hAnsi="Arial" w:cs="Arial"/>
          <w:b/>
          <w:i/>
        </w:rPr>
        <w:t>(Šifra 3)</w:t>
      </w:r>
      <w:r w:rsidRPr="00EF0569">
        <w:rPr>
          <w:rFonts w:ascii="Arial" w:hAnsi="Arial" w:cs="Arial"/>
        </w:rPr>
        <w:t xml:space="preserve"> ostvareni  su u iznosu od 21.546.822,59 kn i veći su za 3,1% u  odnosu na isto izvještajno razdoblje 2021. godine. Odnose se na: </w:t>
      </w:r>
    </w:p>
    <w:p w14:paraId="003DBE1C"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 xml:space="preserve">rashode za zaposlene u iznosu od 5.579.146,31 kn </w:t>
      </w:r>
    </w:p>
    <w:p w14:paraId="5BB2E73A"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materijalne rashode u iznosu od 10.759.982,09 kn</w:t>
      </w:r>
    </w:p>
    <w:p w14:paraId="795D789B"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financijske rashode u iznosu od 140.062,17 kn</w:t>
      </w:r>
    </w:p>
    <w:p w14:paraId="11E8C70D"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subvencije u iznosu od 115.344,31 kn</w:t>
      </w:r>
    </w:p>
    <w:p w14:paraId="2A28F133"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pomoći dane u inozemstvo i unutar općeg proračuna u iznosu od 1.616.516,48 kn</w:t>
      </w:r>
    </w:p>
    <w:p w14:paraId="7FBA0332"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naknade građanima i kućanstvima na temelju osiguranja i druge naknade u iznosu od 1.628.752,27 kn</w:t>
      </w:r>
    </w:p>
    <w:p w14:paraId="1E1994EB" w14:textId="77777777" w:rsidR="00E06941" w:rsidRPr="00EF0569" w:rsidRDefault="00E06941" w:rsidP="00E06941">
      <w:pPr>
        <w:numPr>
          <w:ilvl w:val="0"/>
          <w:numId w:val="4"/>
        </w:numPr>
        <w:spacing w:after="0" w:line="240" w:lineRule="auto"/>
        <w:jc w:val="both"/>
        <w:rPr>
          <w:rFonts w:ascii="Arial" w:hAnsi="Arial" w:cs="Arial"/>
        </w:rPr>
      </w:pPr>
      <w:r w:rsidRPr="00EF0569">
        <w:rPr>
          <w:rFonts w:ascii="Arial" w:hAnsi="Arial" w:cs="Arial"/>
        </w:rPr>
        <w:t>ostale rashode u iznosu od 1.707.018,96 kn.</w:t>
      </w:r>
    </w:p>
    <w:p w14:paraId="5672C9AC" w14:textId="77777777" w:rsidR="00E06941" w:rsidRPr="00EF0569" w:rsidRDefault="00E06941" w:rsidP="00E06941">
      <w:pPr>
        <w:spacing w:after="0" w:line="240" w:lineRule="auto"/>
        <w:ind w:left="720"/>
        <w:jc w:val="both"/>
        <w:rPr>
          <w:rFonts w:ascii="Arial" w:hAnsi="Arial" w:cs="Arial"/>
        </w:rPr>
      </w:pPr>
    </w:p>
    <w:p w14:paraId="0CAF9E35" w14:textId="77777777" w:rsidR="00E06941" w:rsidRPr="00EF0569" w:rsidRDefault="00E06941" w:rsidP="00E06941">
      <w:pPr>
        <w:spacing w:after="0" w:line="240" w:lineRule="auto"/>
        <w:ind w:left="720"/>
        <w:jc w:val="both"/>
        <w:rPr>
          <w:rFonts w:ascii="Arial" w:hAnsi="Arial" w:cs="Arial"/>
        </w:rPr>
      </w:pPr>
    </w:p>
    <w:p w14:paraId="48551F1C" w14:textId="77777777" w:rsidR="00E06941" w:rsidRPr="00EF0569" w:rsidRDefault="00E06941" w:rsidP="00E06941">
      <w:pPr>
        <w:jc w:val="both"/>
        <w:rPr>
          <w:rFonts w:ascii="Arial" w:hAnsi="Arial" w:cs="Arial"/>
        </w:rPr>
      </w:pPr>
      <w:r w:rsidRPr="00EF0569">
        <w:rPr>
          <w:rFonts w:ascii="Arial" w:hAnsi="Arial" w:cs="Arial"/>
          <w:b/>
          <w:i/>
        </w:rPr>
        <w:t>Rashodi za zaposlene (Šifra 31)</w:t>
      </w:r>
      <w:r w:rsidRPr="00EF0569">
        <w:rPr>
          <w:rFonts w:ascii="Arial" w:hAnsi="Arial" w:cs="Arial"/>
        </w:rPr>
        <w:t xml:space="preserve"> ostvareni su u visini  5.579.146,31 kn ili 5,6%  više  od ostvarenja  u istom izvještajnom razdoblju 2021. godine. Od čega se na rashode za zaposlene u Općini Kršan odnosi 2.555.889,68 kn, na rashode za zaposlene u DV Kockica iznos od 2.761.090,43 kn, a na rashode za zaposlene u Interpretacijskom centru Vlaški puti otpada iznos od 262.166,20 kn.</w:t>
      </w:r>
      <w:r w:rsidRPr="00EF0569">
        <w:rPr>
          <w:rFonts w:ascii="Arial" w:hAnsi="Arial" w:cs="Arial"/>
          <w:b/>
          <w:bCs/>
        </w:rPr>
        <w:t xml:space="preserve"> </w:t>
      </w:r>
      <w:r w:rsidRPr="00EF0569">
        <w:rPr>
          <w:rFonts w:ascii="Arial" w:hAnsi="Arial" w:cs="Arial"/>
        </w:rPr>
        <w:t>Do povećanja je došlo prije svega zbog izmjena u strukturi i broju djelatnika odnosno početkom listopada 2022. godine zaposlena su dva djelatnika u općinskoj upravi, dok u DV Kockica zbog bolovanja i porođajnih dopusta je česta fluktuacija zaposlenika koje rezultiraju povećanim troškovima, a u drugoj polovici 2022. godine u vrtiću je isplaćeno dosta nagrada i solidarnih potpora u odnosu na 2021. godinu.</w:t>
      </w:r>
    </w:p>
    <w:p w14:paraId="0497566F" w14:textId="77777777" w:rsidR="00E06941" w:rsidRPr="00EF0569" w:rsidRDefault="00E06941" w:rsidP="00E06941">
      <w:pPr>
        <w:jc w:val="both"/>
        <w:rPr>
          <w:rFonts w:ascii="Arial" w:hAnsi="Arial" w:cs="Arial"/>
        </w:rPr>
      </w:pPr>
      <w:r w:rsidRPr="00EF0569">
        <w:rPr>
          <w:rFonts w:ascii="Arial" w:hAnsi="Arial" w:cs="Arial"/>
          <w:b/>
          <w:bCs/>
          <w:i/>
          <w:iCs/>
        </w:rPr>
        <w:t xml:space="preserve">Materijalni rashodi </w:t>
      </w:r>
      <w:r w:rsidRPr="00EF0569">
        <w:rPr>
          <w:rFonts w:ascii="Arial" w:hAnsi="Arial" w:cs="Arial"/>
          <w:b/>
          <w:i/>
        </w:rPr>
        <w:t>(Šifra 32)</w:t>
      </w:r>
      <w:r w:rsidRPr="00EF0569">
        <w:rPr>
          <w:rFonts w:ascii="Arial" w:hAnsi="Arial" w:cs="Arial"/>
          <w:b/>
          <w:bCs/>
          <w:i/>
          <w:iCs/>
        </w:rPr>
        <w:t xml:space="preserve"> </w:t>
      </w:r>
      <w:r w:rsidRPr="00EF0569">
        <w:rPr>
          <w:rFonts w:ascii="Arial" w:hAnsi="Arial" w:cs="Arial"/>
        </w:rPr>
        <w:t xml:space="preserve">ostvareni su u visini 10.759.982,09 kn  ili 3,3%   više od ostvarenje u prethodnom izvještajnom razdoblju, a povećanje se bilježi gotovo kod svih kategorija unutar te skupine rashoda. Od čega na Općinu Kršan otpada 9.626.899,23 kn, na DV Kockica otpada iznos od 1.044.672,61 kn, a na Interpretacijski centar Vlaški puti iznos od 88.410,25 kn.  </w:t>
      </w:r>
    </w:p>
    <w:p w14:paraId="3CDB8AF5" w14:textId="77777777" w:rsidR="00E06941" w:rsidRPr="00EF0569" w:rsidRDefault="00E06941" w:rsidP="00E06941">
      <w:pPr>
        <w:jc w:val="both"/>
        <w:rPr>
          <w:rFonts w:ascii="Arial" w:hAnsi="Arial" w:cs="Arial"/>
        </w:rPr>
      </w:pPr>
      <w:r w:rsidRPr="00EF0569">
        <w:rPr>
          <w:rFonts w:ascii="Arial" w:hAnsi="Arial" w:cs="Arial"/>
          <w:b/>
          <w:bCs/>
        </w:rPr>
        <w:t xml:space="preserve">Naknade troškova zaposlenima </w:t>
      </w:r>
      <w:r w:rsidRPr="00EF0569">
        <w:rPr>
          <w:rFonts w:ascii="Arial" w:hAnsi="Arial" w:cs="Arial"/>
        </w:rPr>
        <w:t>(Šifra 321) ostvarena je u iznosu od 373.595,73 kn ili za 10,8%% viši  u odnosu na isto izvještajno razdoblje prethodne godine. Budući da je ova izvještajno razdoblje ipak omogućilo više aktivnosti i kretanja nego u prethodnom izvještajnom razdoblju kada nas je zahvatio prvi val pandemije COVID 19 u ovom izvještajnom razdoblju zbog popuštanja mjera došlo je do većeg broja službenih putovanja za 93,8% u odnosu na 2021. godinu, te  do većih troškova vezanih za stručnog usavršavanja zaposlenika za 87,1% više u odnosu na 2021. godinu(zbog većeg broja osoba upućenih na stručno usavršavanje (javna nabava i druge seminare).</w:t>
      </w:r>
    </w:p>
    <w:p w14:paraId="4D6EC068" w14:textId="77777777" w:rsidR="00E06941" w:rsidRPr="00EF0569" w:rsidRDefault="00E06941" w:rsidP="00E06941">
      <w:pPr>
        <w:jc w:val="both"/>
        <w:rPr>
          <w:rFonts w:ascii="Arial" w:hAnsi="Arial" w:cs="Arial"/>
        </w:rPr>
      </w:pPr>
      <w:r w:rsidRPr="00EF0569">
        <w:rPr>
          <w:rFonts w:ascii="Arial" w:hAnsi="Arial" w:cs="Arial"/>
          <w:b/>
          <w:bCs/>
        </w:rPr>
        <w:t xml:space="preserve">Rashodi za materijal i energiju </w:t>
      </w:r>
      <w:r w:rsidRPr="00EF0569">
        <w:rPr>
          <w:rFonts w:ascii="Arial" w:hAnsi="Arial" w:cs="Arial"/>
        </w:rPr>
        <w:t xml:space="preserve">(Šifra 322) bilježi povećanje od 40,5% u odnosu na prethodnu godinu  i iznosi 1.810.914,29 kn. Na navedeno povećanje najviše su utjecali troškovi  električne energije koji iznosi 1.297.592,84 kune ili za 43,8% više u odnosu na 2021. godinu zbog rasta </w:t>
      </w:r>
      <w:r w:rsidRPr="00EF0569">
        <w:rPr>
          <w:rFonts w:ascii="Arial" w:hAnsi="Arial" w:cs="Arial"/>
        </w:rPr>
        <w:lastRenderedPageBreak/>
        <w:t>cijene energenata te zbog  gospodarska situacija u svijetu i rat u Ukrajini, kao troškovi novog proračunskog korisnika Vlaški puti.</w:t>
      </w:r>
    </w:p>
    <w:p w14:paraId="2CD822BC" w14:textId="77777777" w:rsidR="00E06941" w:rsidRPr="00EF0569" w:rsidRDefault="00E06941" w:rsidP="00E06941">
      <w:pPr>
        <w:jc w:val="both"/>
        <w:rPr>
          <w:rFonts w:ascii="Arial" w:hAnsi="Arial" w:cs="Arial"/>
        </w:rPr>
      </w:pPr>
      <w:r w:rsidRPr="00EF0569">
        <w:rPr>
          <w:rFonts w:ascii="Arial" w:hAnsi="Arial" w:cs="Arial"/>
          <w:b/>
          <w:bCs/>
        </w:rPr>
        <w:t>Rashodi za usluge</w:t>
      </w:r>
      <w:r w:rsidRPr="00EF0569">
        <w:rPr>
          <w:rFonts w:ascii="Arial" w:hAnsi="Arial" w:cs="Arial"/>
        </w:rPr>
        <w:t xml:space="preserve"> </w:t>
      </w:r>
      <w:r w:rsidRPr="00EF0569">
        <w:rPr>
          <w:rFonts w:ascii="Arial" w:hAnsi="Arial" w:cs="Arial"/>
          <w:b/>
        </w:rPr>
        <w:t>(Šifra 323)</w:t>
      </w:r>
      <w:r w:rsidRPr="00EF0569">
        <w:rPr>
          <w:rFonts w:ascii="Arial" w:hAnsi="Arial" w:cs="Arial"/>
        </w:rPr>
        <w:t xml:space="preserve"> u ovom izvještajnom razdoblju bilježe povećanje za 1,0%% u odnosu na prethodnu godinu i iznose  od 7.722.466,42 kn. Unutar ove kategorije primjetno je povećanje gotovo kod svih rashoda kao što su  usluge zakupnine i najamnine sa realizacijom  od 178.490,88 ili za 89,6% više nego prošle godine iz razloga prelaska na novi program.  Pojavio se trošak najma oblaka kojeg u ranijem razdoblju nije bilo. Zatim za zdravstvene i veterinarske usluge utrošeno je 140.714,89 kn ili za 12,6% više u odnosu na isto izvještajno razdoblje 2021. godine iz razloga jer su u ovom razdoblju evidentirani troškovi rada logopeda za djecu predškolskog uzrasta koje općina financira. Onda utrošeno je više i po pitanju računalnih usluga, 333,266,73 kn ili za 21,5% više (Naime zbog prelaska na novi program za vođenje financijskog, komunalnog i uredskog poslovanja sklopljen je novi ugovor sa Libusoft Cicom koji je znatno skuplji od ranijih programa i u općinskoj upravi i DV Kockica).</w:t>
      </w:r>
    </w:p>
    <w:p w14:paraId="7AB94EAD" w14:textId="77777777" w:rsidR="00E06941" w:rsidRPr="00EF0569" w:rsidRDefault="00E06941" w:rsidP="00E06941">
      <w:pPr>
        <w:jc w:val="both"/>
        <w:rPr>
          <w:rFonts w:ascii="Arial" w:hAnsi="Arial" w:cs="Arial"/>
        </w:rPr>
      </w:pPr>
      <w:r w:rsidRPr="00EF0569">
        <w:rPr>
          <w:rFonts w:ascii="Arial" w:hAnsi="Arial" w:cs="Arial"/>
          <w:b/>
          <w:bCs/>
        </w:rPr>
        <w:t>Ostali nespomenuti rashodi poslovanja</w:t>
      </w:r>
      <w:r w:rsidRPr="00EF0569">
        <w:rPr>
          <w:rFonts w:ascii="Arial" w:hAnsi="Arial" w:cs="Arial"/>
        </w:rPr>
        <w:t xml:space="preserve"> </w:t>
      </w:r>
      <w:r w:rsidRPr="00EF0569">
        <w:rPr>
          <w:rFonts w:ascii="Arial" w:hAnsi="Arial" w:cs="Arial"/>
          <w:b/>
        </w:rPr>
        <w:t>(Šifra 329)</w:t>
      </w:r>
      <w:r w:rsidRPr="00EF0569">
        <w:rPr>
          <w:rFonts w:ascii="Arial" w:hAnsi="Arial" w:cs="Arial"/>
        </w:rPr>
        <w:t xml:space="preserve"> ostvareni su u iznosu od 850.805,65 kn ili za 25,5% manje u odnosu na isto izvještajno razdoblje 2021. godine. O navedenog iznosa na Općinu Kršan otpada 815.699,48 kn, na DV Kockica 29.236,48 kn, a na  Interpretacijski centar Vlaški puti iznos od 5.869,69 kn. U ovu kategoriju rashoda ulaze Naknade za rad članovima predstavničkih i izvršnih tijela i povjerenstva sa ostvarenjem od 108.903,00 kn  kuna ili za 19,6% manje u odnosu  na isto izvještajno razdoblje 2021. godine. Naime, temeljem  Odluka o naknadi i drugim pravima članova Općinskog vijeća i članova radnih tijela Općinskog vijeća Općine Kršan, koja je donesena na sjednici Općinskog vijeća 22. studenog 2021. godine KLASA: 021-05/21-01/9 URBROJ: 2144/04-05-21-4 objavljena u „Službenom glasilu Općine Kršan „ broj 10/21  smanjene su mjesečne naknade za rad predsjednika vijeća i potpredsjednika općinskog vijeća, te naknade vijećnika po vijeću tako da je navedeno manje ostvarenje iz razloga smanjenih naknada  za rad u vijeću i radnim tijelima. Vezano uz ostale nespomenute rashode poslovanja, na ovako veliko ostvarenje najviše su utjecali Ostali nespomenuti rashodi poslovanja sa ostvarenjem od 453.645,40 kn ili za 13,1% više od ostvarenja u 2021. godini. Unutar ove grupe rashoda knjižene su manifestacije na području općine tijekom izvještajnog razdoblja , te aktivnosti BNM koje su u prošloj godini bile manje zbog posebnih okolnosti izazvanih epidemijom COVID-19</w:t>
      </w:r>
    </w:p>
    <w:p w14:paraId="320C2E85" w14:textId="77777777" w:rsidR="00E06941" w:rsidRPr="00EF0569" w:rsidRDefault="00E06941" w:rsidP="00E06941">
      <w:pPr>
        <w:jc w:val="both"/>
        <w:rPr>
          <w:rFonts w:ascii="Arial" w:hAnsi="Arial" w:cs="Arial"/>
        </w:rPr>
      </w:pPr>
      <w:r w:rsidRPr="00EF0569">
        <w:rPr>
          <w:rFonts w:ascii="Arial" w:hAnsi="Arial" w:cs="Arial"/>
        </w:rPr>
        <w:t xml:space="preserve"> </w:t>
      </w:r>
    </w:p>
    <w:p w14:paraId="18617EE8" w14:textId="77777777" w:rsidR="00E06941" w:rsidRPr="00EF0569" w:rsidRDefault="00E06941" w:rsidP="00E06941">
      <w:pPr>
        <w:jc w:val="both"/>
        <w:rPr>
          <w:rFonts w:ascii="Arial" w:hAnsi="Arial" w:cs="Arial"/>
        </w:rPr>
      </w:pPr>
      <w:r w:rsidRPr="00EF0569">
        <w:rPr>
          <w:rFonts w:ascii="Arial" w:hAnsi="Arial" w:cs="Arial"/>
          <w:b/>
          <w:bCs/>
        </w:rPr>
        <w:t>Financijski rashodi</w:t>
      </w:r>
      <w:r w:rsidRPr="00EF0569">
        <w:rPr>
          <w:rFonts w:ascii="Arial" w:hAnsi="Arial" w:cs="Arial"/>
        </w:rPr>
        <w:t xml:space="preserve"> </w:t>
      </w:r>
      <w:r w:rsidRPr="00EF0569">
        <w:rPr>
          <w:rFonts w:ascii="Arial" w:hAnsi="Arial" w:cs="Arial"/>
          <w:b/>
        </w:rPr>
        <w:t>(Šifra 34)</w:t>
      </w:r>
      <w:r w:rsidRPr="00EF0569">
        <w:rPr>
          <w:rFonts w:ascii="Arial" w:hAnsi="Arial" w:cs="Arial"/>
        </w:rPr>
        <w:t xml:space="preserve"> ostvareni su u iznosu od 140.062,17 kn ili za  28,9% manji od istog izvještajnog razdoblja 2021. godine.  Od ukupnog iznosa se na Općinu Kršan odnosi 132.645,22 kn, na DV Kockica iznos od 5.432,22 kn ( odnosi se na bankarske usluge i usluge platnog prometa) , a za Interpretacijski centar Vlaški puti iznos od 1.984,73 kn (odnosi se na bankarske usluge i usluge platnog prometa). Najznačajniji je rashod koji  se odnosi na  kamate na primljeni kredit. Naime, Općina Kršan se je u 2020. godini zadužila za kredit kod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u iznosu od 12.000.000,00 kn,  s rokom otplate kredita  od pet godina, uz poček od jedne godine, u jednakim mjesečnim ratama od 200.000,00 kn, a prva rata dospijeva na naplatu  31.03.2021. godine,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Pr="00EF0569">
        <w:rPr>
          <w:rFonts w:ascii="Arial" w:hAnsi="Arial" w:cs="Arial"/>
        </w:rPr>
        <w:t>agropoduzetništva</w:t>
      </w:r>
      <w:proofErr w:type="spellEnd"/>
      <w:r w:rsidRPr="00EF0569">
        <w:rPr>
          <w:rFonts w:ascii="Arial" w:hAnsi="Arial" w:cs="Arial"/>
        </w:rPr>
        <w:t xml:space="preserve"> (prometnice i kompletna infrastruktura), sukladno Odluci Općinskog vijeća Općine Kršan o dugoročnom zaduživanju Općine Kršan, KLASA:021-05/19-01/9,  URBROJ:2144/04-05-19-15 od 09. prosinca 2019. godine. Općinski načelnik Općine Kršan dao je zahtjev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za smanjenjem kamatne stope na navedeni kredit.  Aneksom broj 1 Ugovora o kreditu broj 50000958957 od 17.05.2022 godine između  Općina Kršan i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ugovoreno je  smanjenje </w:t>
      </w:r>
      <w:r w:rsidRPr="00EF0569">
        <w:rPr>
          <w:rFonts w:ascii="Arial" w:hAnsi="Arial" w:cs="Arial"/>
        </w:rPr>
        <w:lastRenderedPageBreak/>
        <w:t>fiksne godišnje kamatne stope od 1,20%  na 1,000% godišnje dok se ostali uvjeti nisu mijenjali.  Nova stopa od 1,00% primjenjuje se od 1.5.2022. godine. Odluku o izmjeni Odluke o dugoročnom zaduženju Općine Kršan je Općinsko vijeće Općine Kršan prihvatilo na sjednici općinskog vijeća 25.05.2022. godine. Kamate na primljeni kredit u 2022. ostvarene su u iznosu od 96.578,89   kn ili za 35,20% manji u odnosu na 2021. godinu iz razloga jer se smanjila kamatna stopa od 1,2  na 1,00% , te kako se smanjuje glavnica kredita tako se smanjuje i iznos kamata. Bankarske usluge i usluge platnog prometa u iznosu od  39.174,66 kn ili za 15,6% manje u odnosu na isto izvještajno razdoblje 2021. Za troškove zateznih kamata u ovom razdoblju bilježimo ostvarenje od 4.308,62 kn ili za 202,6% više od ostvarenja u 2021. godine, a zbog  kašnjenja u plaćanju dobavljačima. Na kontima Ostali nespomenuti financijski rashodi u prethodnom izvještajnom razdoblju knjiženi su troškovi za  Proviziju IŽ za prikupljanje poreznih prihoda (5%) i Proviziju Državnog proračuna za porez na dohodak 1%, Navedena provizija se ove godine vodila na kontu 3239 ostale usluge prema Naputku Ministarstva financija .</w:t>
      </w:r>
    </w:p>
    <w:p w14:paraId="6F4E54E8" w14:textId="77777777" w:rsidR="00E06941" w:rsidRPr="00EF0569" w:rsidRDefault="00E06941" w:rsidP="00E06941">
      <w:pPr>
        <w:jc w:val="both"/>
        <w:rPr>
          <w:rFonts w:ascii="Arial" w:hAnsi="Arial" w:cs="Arial"/>
        </w:rPr>
      </w:pPr>
      <w:r w:rsidRPr="00EF0569">
        <w:rPr>
          <w:rFonts w:ascii="Arial" w:hAnsi="Arial" w:cs="Arial"/>
          <w:b/>
          <w:bCs/>
        </w:rPr>
        <w:t>Subvencije</w:t>
      </w:r>
      <w:r w:rsidRPr="00EF0569">
        <w:rPr>
          <w:rFonts w:ascii="Arial" w:hAnsi="Arial" w:cs="Arial"/>
        </w:rPr>
        <w:t xml:space="preserve"> </w:t>
      </w:r>
      <w:r w:rsidRPr="00EF0569">
        <w:rPr>
          <w:rFonts w:ascii="Arial" w:hAnsi="Arial" w:cs="Arial"/>
          <w:b/>
        </w:rPr>
        <w:t>(Šifra 35)</w:t>
      </w:r>
      <w:r w:rsidRPr="00EF0569">
        <w:rPr>
          <w:rFonts w:ascii="Arial" w:hAnsi="Arial" w:cs="Arial"/>
        </w:rPr>
        <w:t xml:space="preserve"> ostvarene su u iznosu od 115.344,31 kn ili za 1,9% više od izvršenja u istom izvještajnom razdoblju 2021. godine. Realizacija rashoda subvencije u izvještajnom razdoblju odnosi se na evidentiranje sredstava za privatni Dječji vrtić Glorija  i Zlatan  u iznosu od 27.272,10 kn, a sredstva se dodjeljuju prema broju upisane djece  s područja Općine Kršan. Budući da je broj djece veći  u odnosu na prethodnu godinu to su izdvajanja veća. Iznos od 88.072,21 kn se odnose na subvencije poljoprivrednicima koji plaćaju zakup poljoprivrednog zemljišta u vlasništvu države u Čepić polju, a sve prema Odluci predstavničkog tijela Općine Kršan.</w:t>
      </w:r>
    </w:p>
    <w:p w14:paraId="2B1C4530" w14:textId="77777777" w:rsidR="00E06941" w:rsidRPr="00EF0569" w:rsidRDefault="00E06941" w:rsidP="00E06941">
      <w:pPr>
        <w:jc w:val="both"/>
        <w:rPr>
          <w:rFonts w:ascii="Arial" w:hAnsi="Arial" w:cs="Arial"/>
        </w:rPr>
      </w:pPr>
      <w:r w:rsidRPr="00EF0569">
        <w:rPr>
          <w:rFonts w:ascii="Arial" w:hAnsi="Arial" w:cs="Arial"/>
          <w:b/>
          <w:iCs/>
        </w:rPr>
        <w:t>Pomoći dane u inozemstvo i  unutar općeg proračuna</w:t>
      </w:r>
      <w:r w:rsidRPr="00EF0569">
        <w:rPr>
          <w:rFonts w:ascii="Arial" w:hAnsi="Arial" w:cs="Arial"/>
          <w:b/>
          <w:i/>
        </w:rPr>
        <w:t xml:space="preserve"> </w:t>
      </w:r>
      <w:r w:rsidRPr="00EF0569">
        <w:rPr>
          <w:rFonts w:ascii="Arial" w:hAnsi="Arial" w:cs="Arial"/>
          <w:b/>
          <w:bCs/>
          <w:iCs/>
        </w:rPr>
        <w:t>(Šifra 36)</w:t>
      </w:r>
      <w:r w:rsidRPr="00EF0569">
        <w:rPr>
          <w:rFonts w:ascii="Arial" w:hAnsi="Arial" w:cs="Arial"/>
          <w:b/>
          <w:i/>
        </w:rPr>
        <w:t xml:space="preserve"> </w:t>
      </w:r>
      <w:r w:rsidRPr="00EF0569">
        <w:rPr>
          <w:rFonts w:ascii="Arial" w:hAnsi="Arial" w:cs="Arial"/>
        </w:rPr>
        <w:t xml:space="preserve">u iznosu od 1.616.516,48 kn ili za 2,6% manje od izvršenja u istom izvještajnom razdoblju 2021. godine. Na pozicijama  kapitalne pomoći unutar općeg proračuna  </w:t>
      </w:r>
      <w:r w:rsidRPr="00EF0569">
        <w:rPr>
          <w:rFonts w:ascii="Arial" w:hAnsi="Arial" w:cs="Arial"/>
          <w:b/>
        </w:rPr>
        <w:t>(Šifra 3632)</w:t>
      </w:r>
      <w:r w:rsidRPr="00EF0569">
        <w:rPr>
          <w:rFonts w:ascii="Arial" w:hAnsi="Arial" w:cs="Arial"/>
        </w:rPr>
        <w:t xml:space="preserve"> evidentiraju se redovito obveze po višegodišnjim ugovorima i to po Ugovoru o načinu i uvjetima povrata sredstava u proračun Istarske Županije za izgradnju ŽCGO „</w:t>
      </w:r>
      <w:proofErr w:type="spellStart"/>
      <w:r w:rsidRPr="00EF0569">
        <w:rPr>
          <w:rFonts w:ascii="Arial" w:hAnsi="Arial" w:cs="Arial"/>
        </w:rPr>
        <w:t>Kaštijun</w:t>
      </w:r>
      <w:proofErr w:type="spellEnd"/>
      <w:r w:rsidRPr="00EF0569">
        <w:rPr>
          <w:rFonts w:ascii="Arial" w:hAnsi="Arial" w:cs="Arial"/>
        </w:rPr>
        <w:t xml:space="preserve">“ u razdoblju 2017-2036.godine koji u ovom razdoblju bilježi ostvarenje  u iznosu od 56.621,52 kn, te Ugovor o sufinanciranju dijela kredita za izgradnju i opremanje nove Opće bolnice u Puli u razdoblju 2018-2038. godina po kojem su izdvajanja započeta krajem 2019. godine, kada je sklopljen aneks ugovora sa promijenjenim iznosima i rokovima plaćanja. U ovom izvještajnom razdoblju za sufinanciranje kredita za Opću bolnicu u Puli izvršeno je 59.138,71 kn.  a za sufinanciranje aparata za mamografiju temeljem sporazuma izvršeno je 37.500,00 kn. Naime, ukupna izdvajanja u ovom izvještajnom razdoblju  za sufinanciranje tih kapitalnih projekta je 153.260,23 kn </w:t>
      </w:r>
      <w:r w:rsidRPr="00EF0569">
        <w:rPr>
          <w:rFonts w:ascii="Arial" w:hAnsi="Arial" w:cs="Arial"/>
          <w:b/>
        </w:rPr>
        <w:t>(Šifra 3632).</w:t>
      </w:r>
      <w:r w:rsidRPr="00EF0569">
        <w:rPr>
          <w:rFonts w:ascii="Arial" w:hAnsi="Arial" w:cs="Arial"/>
        </w:rPr>
        <w:t xml:space="preserve"> Uz to su u ovom izvještajnom razdoblju realizirane i tekuće pomoći proračunskim korisnicima drugih proračuna </w:t>
      </w:r>
      <w:r w:rsidRPr="00EF0569">
        <w:rPr>
          <w:rFonts w:ascii="Arial" w:hAnsi="Arial" w:cs="Arial"/>
          <w:b/>
          <w:bCs/>
        </w:rPr>
        <w:t>(Šifra 3661)</w:t>
      </w:r>
      <w:r w:rsidRPr="00EF0569">
        <w:rPr>
          <w:rFonts w:ascii="Arial" w:hAnsi="Arial" w:cs="Arial"/>
        </w:rPr>
        <w:t xml:space="preserve"> u iznosu od 1.443.256,25 kn. Ove tekuće pomoći odnose se na izdvajanja koje se preko Grada Labina prenose za Dječji vrtić P. Verbanac koje u ovom izvještajnom razdoblju iznose  143.528,94 kn,   tekuće pomoći za JVP  u iznos od 619.315,55 kn , te za OŠ I .Lola Ribar Labin , OŠ Čepić,  OŠ Potpićan i PŠ </w:t>
      </w:r>
      <w:proofErr w:type="spellStart"/>
      <w:r w:rsidRPr="00EF0569">
        <w:rPr>
          <w:rFonts w:ascii="Arial" w:hAnsi="Arial" w:cs="Arial"/>
        </w:rPr>
        <w:t>Vozilići</w:t>
      </w:r>
      <w:proofErr w:type="spellEnd"/>
      <w:r w:rsidRPr="00EF0569">
        <w:rPr>
          <w:rFonts w:ascii="Arial" w:hAnsi="Arial" w:cs="Arial"/>
        </w:rPr>
        <w:t xml:space="preserve"> ( za produženi boravak) koje u ovom razdoblju bilježe ostvarenje od 515.481,58 kn.  Za tekuću pomoć preko IŽ za HMP iznad standarda , za TIM 2, te za ljetni Tim ostvareno je 146.755,00 kn. </w:t>
      </w:r>
    </w:p>
    <w:p w14:paraId="7697147B" w14:textId="77777777" w:rsidR="00E06941" w:rsidRPr="00EF0569" w:rsidRDefault="00E06941" w:rsidP="00E06941">
      <w:pPr>
        <w:jc w:val="both"/>
        <w:rPr>
          <w:rFonts w:ascii="Arial" w:hAnsi="Arial" w:cs="Arial"/>
        </w:rPr>
      </w:pPr>
      <w:r w:rsidRPr="00EF0569">
        <w:rPr>
          <w:rFonts w:ascii="Arial" w:hAnsi="Arial" w:cs="Arial"/>
          <w:b/>
          <w:iCs/>
        </w:rPr>
        <w:t>Naknade građanima i kućanstvima na temelju osiguranja i druge naknade</w:t>
      </w:r>
      <w:r w:rsidRPr="00EF0569">
        <w:rPr>
          <w:rFonts w:ascii="Arial" w:hAnsi="Arial" w:cs="Arial"/>
          <w:b/>
          <w:i/>
        </w:rPr>
        <w:t xml:space="preserve"> </w:t>
      </w:r>
      <w:r w:rsidRPr="00EF0569">
        <w:rPr>
          <w:rFonts w:ascii="Arial" w:hAnsi="Arial" w:cs="Arial"/>
          <w:b/>
          <w:bCs/>
          <w:iCs/>
        </w:rPr>
        <w:t>(Šifra 37)</w:t>
      </w:r>
      <w:r w:rsidRPr="00EF0569">
        <w:rPr>
          <w:rFonts w:ascii="Arial" w:hAnsi="Arial" w:cs="Arial"/>
          <w:bCs/>
          <w:iCs/>
        </w:rPr>
        <w:t xml:space="preserve"> odnose se prvenstveno na korisnike prava iz socijalne skrbi, stipendije te druga izdvajanja za pomoć obiteljima i kućanstvima. Njihova ostvarenja  ovise o broju korisnika, a isplate se pravovremeno i u potpunosti izvršavanju. U ovom izvještajnom razdoblju naknade građanima i kućanstvima u novcu i naravi ostvareni su u ukupnom iznosu od 1.628.752,27 kn i veći  su za 5,4%  u odnosu na isto izvještajno razdoblje 2021. godine. Na pomoć obiteljima i kućanstvima u novcu izdvojeno je 1.280.828,68 kn, a odnose se na mjesečne pomoći korisnima socijalnog programa u iznosu od 331.229,74 kn, za pomoći u podmirenju pogrebnih </w:t>
      </w:r>
      <w:r w:rsidRPr="00EF0569">
        <w:rPr>
          <w:rFonts w:ascii="Arial" w:hAnsi="Arial" w:cs="Arial"/>
          <w:bCs/>
          <w:iCs/>
        </w:rPr>
        <w:lastRenderedPageBreak/>
        <w:t xml:space="preserve">troškova izdvojeno je 38.000,00 kn, za sufinanciranje učeničkih domova izdvojeno je 16.809,50 kn, za sufinanciranja smještaja djece u dječjem vrtiću izdvojeno je 1.803,84 kn, za stipendije učenicima i studentima iznos od 403.000,00 kn, za  </w:t>
      </w:r>
      <w:proofErr w:type="spellStart"/>
      <w:r w:rsidRPr="00EF0569">
        <w:rPr>
          <w:rFonts w:ascii="Arial" w:hAnsi="Arial" w:cs="Arial"/>
          <w:bCs/>
          <w:iCs/>
        </w:rPr>
        <w:t>uskrsnice</w:t>
      </w:r>
      <w:proofErr w:type="spellEnd"/>
      <w:r w:rsidRPr="00EF0569">
        <w:rPr>
          <w:rFonts w:ascii="Arial" w:hAnsi="Arial" w:cs="Arial"/>
          <w:bCs/>
          <w:iCs/>
        </w:rPr>
        <w:t xml:space="preserve">  i božićnice umirovljenicima, domaćicama i nezaposlenim osobama  s navršenih  55 godine života  izdvojeno je 444.400,00 kn, za porodiljne naknade iznos od 134.000,00 kn, za naknade troškova prijevoza na  mamografske preglede iznos od 2.535,60 kn, za ostale naknade u novcu iznos od 7.500,00 kn,  za sufinanciranje cijene prijevoza učenika iznos od 124.358,00 kn, za stanovanje odnosno na dopremu vode stanovništvu koji nemaju priključak na vodovod u iznosu od 106.804,24 kn, Pomoć u prehrani u vidu bonova u iznosu od 13.053,21 kuna, te ostali bonovi starijim i nemoćnim osobama u iznosu od 8.884,00 kn. </w:t>
      </w:r>
    </w:p>
    <w:p w14:paraId="1CF9AEEB" w14:textId="77777777" w:rsidR="00E06941" w:rsidRPr="00EF0569" w:rsidRDefault="00E06941" w:rsidP="00E06941">
      <w:pPr>
        <w:jc w:val="both"/>
        <w:rPr>
          <w:rFonts w:ascii="Arial" w:hAnsi="Arial" w:cs="Arial"/>
          <w:bCs/>
        </w:rPr>
      </w:pPr>
      <w:r w:rsidRPr="00EF0569">
        <w:rPr>
          <w:rFonts w:ascii="Arial" w:hAnsi="Arial" w:cs="Arial"/>
          <w:b/>
          <w:iCs/>
        </w:rPr>
        <w:t>Ostali rashodi</w:t>
      </w:r>
      <w:r w:rsidRPr="00EF0569">
        <w:rPr>
          <w:rFonts w:ascii="Arial" w:hAnsi="Arial" w:cs="Arial"/>
          <w:bCs/>
          <w:iCs/>
        </w:rPr>
        <w:t xml:space="preserve"> </w:t>
      </w:r>
      <w:r w:rsidRPr="00EF0569">
        <w:rPr>
          <w:rFonts w:ascii="Arial" w:hAnsi="Arial" w:cs="Arial"/>
          <w:b/>
          <w:iCs/>
        </w:rPr>
        <w:t>(šifra 38</w:t>
      </w:r>
      <w:r w:rsidRPr="00EF0569">
        <w:rPr>
          <w:rFonts w:ascii="Arial" w:hAnsi="Arial" w:cs="Arial"/>
          <w:b/>
          <w:i/>
        </w:rPr>
        <w:t xml:space="preserve">) </w:t>
      </w:r>
      <w:r w:rsidRPr="00EF0569">
        <w:rPr>
          <w:rFonts w:ascii="Arial" w:hAnsi="Arial" w:cs="Arial"/>
          <w:bCs/>
          <w:iCs/>
        </w:rPr>
        <w:t>sa izvršenjem od 1.707.018,96 kn.  Kod</w:t>
      </w:r>
      <w:r w:rsidRPr="00EF0569">
        <w:rPr>
          <w:rFonts w:ascii="Arial" w:hAnsi="Arial" w:cs="Arial"/>
        </w:rPr>
        <w:t xml:space="preserve"> ostalih rashoda evidentiraju se u pravilu </w:t>
      </w:r>
      <w:r w:rsidRPr="00EF0569">
        <w:rPr>
          <w:rFonts w:ascii="Arial" w:hAnsi="Arial" w:cs="Arial"/>
          <w:b/>
          <w:bCs/>
        </w:rPr>
        <w:t>tekuće donacije</w:t>
      </w:r>
      <w:r w:rsidRPr="00EF0569">
        <w:rPr>
          <w:rFonts w:ascii="Arial" w:hAnsi="Arial" w:cs="Arial"/>
        </w:rPr>
        <w:t xml:space="preserve"> </w:t>
      </w:r>
      <w:r w:rsidRPr="00EF0569">
        <w:rPr>
          <w:rFonts w:ascii="Arial" w:hAnsi="Arial" w:cs="Arial"/>
          <w:b/>
        </w:rPr>
        <w:t>(Šifra</w:t>
      </w:r>
      <w:r w:rsidRPr="00EF0569">
        <w:rPr>
          <w:rFonts w:ascii="Arial" w:hAnsi="Arial" w:cs="Arial"/>
        </w:rPr>
        <w:t xml:space="preserve"> </w:t>
      </w:r>
      <w:r w:rsidRPr="00EF0569">
        <w:rPr>
          <w:rFonts w:ascii="Arial" w:hAnsi="Arial" w:cs="Arial"/>
          <w:b/>
        </w:rPr>
        <w:t>38</w:t>
      </w:r>
      <w:r w:rsidRPr="00EF0569">
        <w:rPr>
          <w:rFonts w:ascii="Arial" w:hAnsi="Arial" w:cs="Arial"/>
          <w:b/>
          <w:bCs/>
        </w:rPr>
        <w:t>1</w:t>
      </w:r>
      <w:r w:rsidRPr="00EF0569">
        <w:rPr>
          <w:rFonts w:ascii="Arial" w:hAnsi="Arial" w:cs="Arial"/>
        </w:rPr>
        <w:t xml:space="preserve">)  i </w:t>
      </w:r>
      <w:r w:rsidRPr="00EF0569">
        <w:rPr>
          <w:rFonts w:ascii="Arial" w:hAnsi="Arial" w:cs="Arial"/>
          <w:b/>
          <w:bCs/>
        </w:rPr>
        <w:t>kapitalne pomoći</w:t>
      </w:r>
      <w:r w:rsidRPr="00EF0569">
        <w:rPr>
          <w:rFonts w:ascii="Arial" w:hAnsi="Arial" w:cs="Arial"/>
        </w:rPr>
        <w:t xml:space="preserve"> </w:t>
      </w:r>
      <w:r w:rsidRPr="00EF0569">
        <w:rPr>
          <w:rFonts w:ascii="Arial" w:hAnsi="Arial" w:cs="Arial"/>
          <w:b/>
        </w:rPr>
        <w:t>(Šifra 386</w:t>
      </w:r>
      <w:r w:rsidRPr="00EF0569">
        <w:rPr>
          <w:rFonts w:ascii="Arial" w:hAnsi="Arial" w:cs="Arial"/>
        </w:rPr>
        <w:t xml:space="preserve">) i ista izdvajanja veća su za 0,8% u odnosu na isto izvještajno razdoblje prethodne godine i to iz  razloga jer je u izvještajnom razdoblju došlo do povećanja tekućih donacija  jer su u prethodnom izvještajnom razdoblju smanjene dotacije zbog izvanrednih okolnosti izazvanih pandemijom COVID-19 gdje su brojna događanja smanjena ili otkazana.  Tekuće donacije u ovom izvještajnom razdoblju  bilježe ostvarenje od 1.520.833,96 kn, a odnose se na </w:t>
      </w:r>
      <w:r w:rsidRPr="00EF0569">
        <w:rPr>
          <w:rFonts w:ascii="Arial" w:hAnsi="Arial" w:cs="Arial"/>
          <w:bCs/>
        </w:rPr>
        <w:t>tekuće donacije Turističkoj zajednici Općine Kršan, Poljoprivrednoj  zadruzi Čepić polje,  PVZ, političkim strankama, Gradsko društvo Crveni križ, tekuće donacije sportskim i humanitarnim udrugama, donacije za poticanje turizma, Vatrogasnoj zajednici IŽ, tekuće donacije udrugama i ostalim neprofitnim organizacijama, donacije udrugama za kulturu, tekuće donacije udrugama osoba s invaliditetom.</w:t>
      </w:r>
    </w:p>
    <w:p w14:paraId="31B82724" w14:textId="77777777" w:rsidR="00E06941" w:rsidRPr="00EF0569" w:rsidRDefault="00E06941" w:rsidP="00E06941">
      <w:pPr>
        <w:jc w:val="both"/>
        <w:rPr>
          <w:rFonts w:ascii="Arial" w:hAnsi="Arial" w:cs="Arial"/>
        </w:rPr>
      </w:pPr>
      <w:r w:rsidRPr="00EF0569">
        <w:rPr>
          <w:rFonts w:ascii="Arial" w:hAnsi="Arial" w:cs="Arial"/>
          <w:b/>
        </w:rPr>
        <w:t>Kapitalne pomoći</w:t>
      </w:r>
      <w:r w:rsidRPr="00EF0569">
        <w:rPr>
          <w:rFonts w:ascii="Arial" w:hAnsi="Arial" w:cs="Arial"/>
          <w:bCs/>
        </w:rPr>
        <w:t xml:space="preserve"> </w:t>
      </w:r>
      <w:r w:rsidRPr="00EF0569">
        <w:rPr>
          <w:rFonts w:ascii="Arial" w:hAnsi="Arial" w:cs="Arial"/>
          <w:b/>
          <w:bCs/>
        </w:rPr>
        <w:t>(šifra 386)</w:t>
      </w:r>
      <w:r w:rsidRPr="00EF0569">
        <w:rPr>
          <w:rFonts w:ascii="Arial" w:hAnsi="Arial" w:cs="Arial"/>
          <w:bCs/>
        </w:rPr>
        <w:t xml:space="preserve"> izvršene su u iznosu 178.903,75 kn ili za 46,60% manje u odnosu na isto izvještajno razdoblje u 2021. godini  iz razloga jer su u 2021. godini plaćeni zaostaci za sufinanciranje glavnice kredita za 2020. i 2021. godinu. Kod kapitalnih pomoći izvršen  je redovan prijenos sredstava TD 1. Maj Labin sukladno sklopljenim ugovorima i sporazumima u svrhu sufinanciranja sanacije glavnog deponija Labinštine „Cere“  za sufinanciranje otplate  kredita u iznosu od 78.522,08 kn (temeljem Sporazuma od 27.04.2009. godine za sufinanciranje  otplate kredita  za sanaciju deponija Cere prema kojoj je obveza Općine Kršan godišnja 78.522,08 kn, odnosno kvartalna po 19.630,52 kune, od 2009. godine do 2024. godine)  i za  namjenski dodatak  za sanaciju deponija Cere prema sporazumu u iznosu od 100.381,67 kn (</w:t>
      </w:r>
      <w:r w:rsidRPr="00EF0569">
        <w:rPr>
          <w:rFonts w:ascii="Arial" w:hAnsi="Arial" w:cs="Arial"/>
        </w:rPr>
        <w:t>temeljem Zaključka od 22. svibnja 2006. utvrđen je obračun u vidu dodatka tzv. Namjenski dodatak,  a sve prema obračunima 1. Maja koje se evidentiraju putem kompenzacija).</w:t>
      </w:r>
    </w:p>
    <w:p w14:paraId="00C26BA5" w14:textId="77777777" w:rsidR="00E06941" w:rsidRPr="00EF0569" w:rsidRDefault="00E06941" w:rsidP="00E06941">
      <w:pPr>
        <w:jc w:val="both"/>
        <w:rPr>
          <w:rFonts w:ascii="Arial" w:hAnsi="Arial" w:cs="Arial"/>
          <w:bCs/>
        </w:rPr>
      </w:pPr>
      <w:r w:rsidRPr="00EF0569">
        <w:rPr>
          <w:rFonts w:ascii="Arial" w:hAnsi="Arial" w:cs="Arial"/>
          <w:b/>
        </w:rPr>
        <w:t xml:space="preserve">Kazne, penali i naknade štete (Šifra 383) </w:t>
      </w:r>
      <w:r w:rsidRPr="00EF0569">
        <w:rPr>
          <w:rFonts w:ascii="Arial" w:hAnsi="Arial" w:cs="Arial"/>
          <w:bCs/>
        </w:rPr>
        <w:t>ostvarene su u iznosu od 7.281,25 kn. Navedeni rashod se odnosi na DV Kockica i to za isplatu naknade štete djelatnici temeljem police osiguranja.</w:t>
      </w:r>
    </w:p>
    <w:p w14:paraId="3DA84B12" w14:textId="77777777" w:rsidR="00E06941" w:rsidRPr="00EF0569" w:rsidRDefault="00E06941" w:rsidP="00E06941">
      <w:pPr>
        <w:jc w:val="both"/>
        <w:rPr>
          <w:rFonts w:ascii="Arial" w:hAnsi="Arial" w:cs="Arial"/>
        </w:rPr>
      </w:pPr>
      <w:r w:rsidRPr="00EF0569">
        <w:rPr>
          <w:rFonts w:ascii="Arial" w:hAnsi="Arial" w:cs="Arial"/>
          <w:b/>
          <w:iCs/>
        </w:rPr>
        <w:t>Rashodi za nabavu nefinancijske imovine (šifra 4)</w:t>
      </w:r>
      <w:r w:rsidRPr="00EF0569">
        <w:rPr>
          <w:rFonts w:ascii="Arial" w:hAnsi="Arial" w:cs="Arial"/>
          <w:bCs/>
          <w:iCs/>
        </w:rPr>
        <w:t xml:space="preserve"> ostvareni su u iznosu od 7.653.426,10 kn </w:t>
      </w:r>
      <w:r w:rsidRPr="00EF0569">
        <w:rPr>
          <w:rFonts w:ascii="Arial" w:hAnsi="Arial" w:cs="Arial"/>
          <w:b/>
          <w:i/>
        </w:rPr>
        <w:t xml:space="preserve"> </w:t>
      </w:r>
      <w:r w:rsidRPr="00EF0569">
        <w:rPr>
          <w:rFonts w:ascii="Arial" w:hAnsi="Arial" w:cs="Arial"/>
        </w:rPr>
        <w:t xml:space="preserve"> ili za 44,1% manje od ostvarenja u istom izvještajnom razdoblju 2021. godine iz razloga znatno slabije  investicijske aktivnosti u 2022. odnosu na 2021.godinu. Od navedenog iznosa na Općinu Kršan se odnosi </w:t>
      </w:r>
      <w:r w:rsidRPr="00EF0569">
        <w:rPr>
          <w:rFonts w:ascii="Arial" w:hAnsi="Arial" w:cs="Arial"/>
          <w:bCs/>
          <w:iCs/>
        </w:rPr>
        <w:t xml:space="preserve"> 7.572.899,89 kn, za DV Kockica iznos od 71.469,96 kn (nabavljena je razna oprema (kosilica, trimer, perilica rublja, kao i razna oprema temeljem projekta FLAG „Morsko blago jedem zdravo“, te donacija Erste banke u vidu uredske opreme i namještaja te računalne opreme), za Interpretacijski centar Vlaški puti iznos od 9.056,25 kn (za Opremu- Info tabele)</w:t>
      </w:r>
    </w:p>
    <w:p w14:paraId="7C54B8DE" w14:textId="77777777" w:rsidR="00E06941" w:rsidRPr="00EF0569" w:rsidRDefault="00E06941" w:rsidP="00E06941">
      <w:pPr>
        <w:jc w:val="both"/>
        <w:rPr>
          <w:rFonts w:ascii="Arial" w:hAnsi="Arial" w:cs="Arial"/>
        </w:rPr>
      </w:pPr>
      <w:r w:rsidRPr="00EF0569">
        <w:rPr>
          <w:rFonts w:ascii="Arial" w:hAnsi="Arial" w:cs="Arial"/>
          <w:b/>
          <w:iCs/>
        </w:rPr>
        <w:t xml:space="preserve">Rashodi za nabavu </w:t>
      </w:r>
      <w:proofErr w:type="spellStart"/>
      <w:r w:rsidRPr="00EF0569">
        <w:rPr>
          <w:rFonts w:ascii="Arial" w:hAnsi="Arial" w:cs="Arial"/>
          <w:b/>
          <w:iCs/>
        </w:rPr>
        <w:t>neproizvedene</w:t>
      </w:r>
      <w:proofErr w:type="spellEnd"/>
      <w:r w:rsidRPr="00EF0569">
        <w:rPr>
          <w:rFonts w:ascii="Arial" w:hAnsi="Arial" w:cs="Arial"/>
          <w:b/>
          <w:iCs/>
        </w:rPr>
        <w:t xml:space="preserve"> dugotrajne imovine (šifra 41) </w:t>
      </w:r>
      <w:r w:rsidRPr="00EF0569">
        <w:rPr>
          <w:rFonts w:ascii="Arial" w:hAnsi="Arial" w:cs="Arial"/>
          <w:iCs/>
        </w:rPr>
        <w:t xml:space="preserve">ostvareni su u iznosu od 665.678,80 kuna ili za 36,5% manje od ostvarenja u istom izvještajnom razdoblju 2021. Unutar te kategorije rashodi za </w:t>
      </w:r>
      <w:r w:rsidRPr="00EF0569">
        <w:rPr>
          <w:rFonts w:ascii="Arial" w:hAnsi="Arial" w:cs="Arial"/>
        </w:rPr>
        <w:t xml:space="preserve">Nematerijalnu imovinu </w:t>
      </w:r>
      <w:r w:rsidRPr="00EF0569">
        <w:rPr>
          <w:rFonts w:ascii="Arial" w:hAnsi="Arial" w:cs="Arial"/>
          <w:b/>
        </w:rPr>
        <w:t>(šifra 412)</w:t>
      </w:r>
      <w:r w:rsidRPr="00EF0569">
        <w:rPr>
          <w:rFonts w:ascii="Arial" w:hAnsi="Arial" w:cs="Arial"/>
        </w:rPr>
        <w:t xml:space="preserve"> sa ostvarenjem od 665.678,80 kn ili </w:t>
      </w:r>
      <w:r w:rsidRPr="00EF0569">
        <w:rPr>
          <w:rFonts w:ascii="Arial" w:hAnsi="Arial" w:cs="Arial"/>
        </w:rPr>
        <w:lastRenderedPageBreak/>
        <w:t xml:space="preserve">za 33,2% manje od ostvarenja u prethodnoj godini, a odnosi se na ostala prava (4124) i to za Sanaciju i obnovu Kaštela Kožljak utrošeno je 212.499,40 kn, za sanaciju potpornog zida Kaštela Kršan utrošeno je 319.741,90 kn, a za projekt Arheološki park 133.437,50 kn  </w:t>
      </w:r>
      <w:proofErr w:type="spellStart"/>
      <w:r w:rsidRPr="00EF0569">
        <w:rPr>
          <w:rFonts w:ascii="Arial" w:hAnsi="Arial" w:cs="Arial"/>
        </w:rPr>
        <w:t>kn</w:t>
      </w:r>
      <w:proofErr w:type="spellEnd"/>
      <w:r w:rsidRPr="00EF0569">
        <w:rPr>
          <w:rFonts w:ascii="Arial" w:hAnsi="Arial" w:cs="Arial"/>
        </w:rPr>
        <w:t>. U 2022. godini je bila znatno manja realizacija navedenih projekata nego u 2021.</w:t>
      </w:r>
    </w:p>
    <w:p w14:paraId="59452551" w14:textId="77777777" w:rsidR="00E06941" w:rsidRPr="00EF0569" w:rsidRDefault="00E06941" w:rsidP="00E06941">
      <w:pPr>
        <w:jc w:val="both"/>
        <w:rPr>
          <w:rFonts w:ascii="Arial" w:hAnsi="Arial" w:cs="Arial"/>
        </w:rPr>
      </w:pPr>
      <w:r w:rsidRPr="00EF0569">
        <w:rPr>
          <w:rFonts w:ascii="Arial" w:hAnsi="Arial" w:cs="Arial"/>
          <w:b/>
          <w:iCs/>
        </w:rPr>
        <w:t xml:space="preserve">Rashodi za nabavu proizvedene dugotrajne imovine (šifra 42) </w:t>
      </w:r>
      <w:r w:rsidRPr="00EF0569">
        <w:rPr>
          <w:rFonts w:ascii="Arial" w:hAnsi="Arial" w:cs="Arial"/>
          <w:iCs/>
        </w:rPr>
        <w:t xml:space="preserve">ostvareni su u iznosu od 6.689.945,68 kn ili 43,3% manje u odnosu na 2021. godinu. Od navedenog iznosa na Općinu Kršan otpada iznos od 6.609.419,47 kn. Unutar ove kategorije rashoda  </w:t>
      </w:r>
      <w:r w:rsidRPr="00EF0569">
        <w:rPr>
          <w:rFonts w:ascii="Arial" w:hAnsi="Arial" w:cs="Arial"/>
          <w:bCs/>
          <w:iCs/>
        </w:rPr>
        <w:t>Građevinski objekti</w:t>
      </w:r>
      <w:r w:rsidRPr="00EF0569">
        <w:rPr>
          <w:rFonts w:ascii="Arial" w:hAnsi="Arial" w:cs="Arial"/>
          <w:b/>
          <w:iCs/>
        </w:rPr>
        <w:t xml:space="preserve"> (šifra 421</w:t>
      </w:r>
      <w:r w:rsidRPr="00EF0569">
        <w:rPr>
          <w:rFonts w:ascii="Arial" w:hAnsi="Arial" w:cs="Arial"/>
          <w:iCs/>
        </w:rPr>
        <w:t xml:space="preserve">) sa ostvarenjem od 5.980.454,23 kn ili 48,00 manje nego u prošloj godini iz razloga jer je u ovom razdoblju bila slabija investicijska aktivnost prvenstveno kod </w:t>
      </w:r>
      <w:r w:rsidRPr="00EF0569">
        <w:rPr>
          <w:rFonts w:ascii="Arial" w:hAnsi="Arial" w:cs="Arial"/>
          <w:bCs/>
        </w:rPr>
        <w:t>Ostalih građevinskih objekta</w:t>
      </w:r>
      <w:r w:rsidRPr="00EF0569">
        <w:rPr>
          <w:rFonts w:ascii="Arial" w:hAnsi="Arial" w:cs="Arial"/>
          <w:b/>
        </w:rPr>
        <w:t xml:space="preserve"> (šifra 4214)</w:t>
      </w:r>
      <w:r w:rsidRPr="00EF0569">
        <w:rPr>
          <w:rFonts w:ascii="Arial" w:hAnsi="Arial" w:cs="Arial"/>
        </w:rPr>
        <w:t xml:space="preserve"> sa ostvarenjem od 3.571.511,77 kn ili  za 62,50% manje od ostvarenja u 2021. godini. Naime, u prošloj godini snažna investicijska aktivnost vezana je uz kapitalni projekt  Izgradnja infrastrukture  Proizvodno-poslovne zone Kršan Istok  sa ostvarenjem u 2021. u iznosu od 4.464.955,54 kn zbog koje se Općina Kršan u 2020 godini zadužila uzimanjem kredit kod </w:t>
      </w:r>
      <w:proofErr w:type="spellStart"/>
      <w:r w:rsidRPr="00EF0569">
        <w:rPr>
          <w:rFonts w:ascii="Arial" w:hAnsi="Arial" w:cs="Arial"/>
        </w:rPr>
        <w:t>Erste&amp;Steiermäche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u iznosu od 12.000.000,00 kn. U ovom izvještajnom razdoblju na navedenom projektu  realizirano je 2.258.415,37 kn. Unutar ove kategorije rashoda obuhvaćene su investicijske aktivnosti vezane za slijedeće kapitalne projekte: Izgradnja vodospreme Plomin II sa ostvarenje od 12.937,50 kn, Rekonstrukcija vodovodne mreže na području općine sa realizacijom od 18.937,50 kn, investicijsko održavanje javne rasvjete sa realizacijom od 150.006,25 kn, za izgradnju – proširenje groblja u Kršanu utrošeno je 927.190,04 kn, za ruralnu infrastrukturu potrošeno je 117.415,63 kn, za uređenje dječjeg igrališta u </w:t>
      </w:r>
      <w:proofErr w:type="spellStart"/>
      <w:r w:rsidRPr="00EF0569">
        <w:rPr>
          <w:rFonts w:ascii="Arial" w:hAnsi="Arial" w:cs="Arial"/>
        </w:rPr>
        <w:t>Purgariji</w:t>
      </w:r>
      <w:proofErr w:type="spellEnd"/>
      <w:r w:rsidRPr="00EF0569">
        <w:rPr>
          <w:rFonts w:ascii="Arial" w:hAnsi="Arial" w:cs="Arial"/>
        </w:rPr>
        <w:t xml:space="preserve"> </w:t>
      </w:r>
      <w:proofErr w:type="spellStart"/>
      <w:r w:rsidRPr="00EF0569">
        <w:rPr>
          <w:rFonts w:ascii="Arial" w:hAnsi="Arial" w:cs="Arial"/>
        </w:rPr>
        <w:t>Ćepić</w:t>
      </w:r>
      <w:proofErr w:type="spellEnd"/>
      <w:r w:rsidRPr="00EF0569">
        <w:rPr>
          <w:rFonts w:ascii="Arial" w:hAnsi="Arial" w:cs="Arial"/>
        </w:rPr>
        <w:t xml:space="preserve"> utrošeno je 79.545,88 kn,  a za uređenje </w:t>
      </w:r>
      <w:proofErr w:type="spellStart"/>
      <w:r w:rsidRPr="00EF0569">
        <w:rPr>
          <w:rFonts w:ascii="Arial" w:hAnsi="Arial" w:cs="Arial"/>
        </w:rPr>
        <w:t>dječijeg</w:t>
      </w:r>
      <w:proofErr w:type="spellEnd"/>
      <w:r w:rsidRPr="00EF0569">
        <w:rPr>
          <w:rFonts w:ascii="Arial" w:hAnsi="Arial" w:cs="Arial"/>
        </w:rPr>
        <w:t xml:space="preserve"> igrališta u </w:t>
      </w:r>
      <w:proofErr w:type="spellStart"/>
      <w:r w:rsidRPr="00EF0569">
        <w:rPr>
          <w:rFonts w:ascii="Arial" w:hAnsi="Arial" w:cs="Arial"/>
        </w:rPr>
        <w:t>Lazarićima</w:t>
      </w:r>
      <w:proofErr w:type="spellEnd"/>
      <w:r w:rsidRPr="00EF0569">
        <w:rPr>
          <w:rFonts w:ascii="Arial" w:hAnsi="Arial" w:cs="Arial"/>
        </w:rPr>
        <w:t xml:space="preserve"> 7.063,60 kn. </w:t>
      </w:r>
    </w:p>
    <w:p w14:paraId="4CB57A41" w14:textId="77777777" w:rsidR="00E06941" w:rsidRPr="00EF0569" w:rsidRDefault="00E06941" w:rsidP="00E06941">
      <w:pPr>
        <w:jc w:val="both"/>
        <w:rPr>
          <w:rFonts w:ascii="Arial" w:hAnsi="Arial" w:cs="Arial"/>
        </w:rPr>
      </w:pPr>
      <w:r w:rsidRPr="00EF0569">
        <w:rPr>
          <w:rFonts w:ascii="Arial" w:hAnsi="Arial" w:cs="Arial"/>
          <w:b/>
        </w:rPr>
        <w:t>Poslovne objekte (Šifra 4212)</w:t>
      </w:r>
      <w:r w:rsidRPr="00EF0569">
        <w:rPr>
          <w:rFonts w:ascii="Arial" w:hAnsi="Arial" w:cs="Arial"/>
        </w:rPr>
        <w:t xml:space="preserve"> ostvareni su u iznosu od  1.360.419,90 kn ili za 187,6% više od ostvarenje u 2021. iz razloga jače investicijske aktivnosti u 2022. godini, a  vezana su uz dva kapitalna projekta:  za Izgradnju boćališta u </w:t>
      </w:r>
      <w:proofErr w:type="spellStart"/>
      <w:r w:rsidRPr="00EF0569">
        <w:rPr>
          <w:rFonts w:ascii="Arial" w:hAnsi="Arial" w:cs="Arial"/>
        </w:rPr>
        <w:t>Stepčićima</w:t>
      </w:r>
      <w:proofErr w:type="spellEnd"/>
      <w:r w:rsidRPr="00EF0569">
        <w:rPr>
          <w:rFonts w:ascii="Arial" w:hAnsi="Arial" w:cs="Arial"/>
        </w:rPr>
        <w:t xml:space="preserve"> utrošeno je 466.733,00 kn, a za izgradnju Sportskog igrališta u </w:t>
      </w:r>
      <w:proofErr w:type="spellStart"/>
      <w:r w:rsidRPr="00EF0569">
        <w:rPr>
          <w:rFonts w:ascii="Arial" w:hAnsi="Arial" w:cs="Arial"/>
        </w:rPr>
        <w:t>Purgariji</w:t>
      </w:r>
      <w:proofErr w:type="spellEnd"/>
      <w:r w:rsidRPr="00EF0569">
        <w:rPr>
          <w:rFonts w:ascii="Arial" w:hAnsi="Arial" w:cs="Arial"/>
        </w:rPr>
        <w:t xml:space="preserve"> Čepić utrošeno je 689.161,90 kn iz razloga dovršetka izgradnje istog.</w:t>
      </w:r>
    </w:p>
    <w:p w14:paraId="691FE3AE" w14:textId="77777777" w:rsidR="00E06941" w:rsidRPr="00EF0569" w:rsidRDefault="00E06941" w:rsidP="00E06941">
      <w:pPr>
        <w:jc w:val="both"/>
        <w:rPr>
          <w:rFonts w:ascii="Arial" w:hAnsi="Arial" w:cs="Arial"/>
        </w:rPr>
      </w:pPr>
      <w:r w:rsidRPr="00EF0569">
        <w:rPr>
          <w:rFonts w:ascii="Arial" w:hAnsi="Arial" w:cs="Arial"/>
          <w:b/>
          <w:bCs/>
        </w:rPr>
        <w:t>Ceste, željeznice i ostali prometni objekti (Šifra 4213)</w:t>
      </w:r>
      <w:r w:rsidRPr="00EF0569">
        <w:rPr>
          <w:rFonts w:ascii="Arial" w:hAnsi="Arial" w:cs="Arial"/>
        </w:rPr>
        <w:t xml:space="preserve"> ostvareni su u iznosu od 1.048.522,56 kn ili za 30,60% manje od ostvarenje u istom izvještajnom razdoblju 2021. Godine. Za Sanaciju i uređenje šetnice u Plomin Luci utrošeno je 602.235,06 kn Kršan,  te nastavka projekta  Izgradnje nerazvrstane ceste za Jurasima s iznosom od 166.540,00 kn ( izrada parcelacijskog elaborata i izrada glavnog projekta prometnice),  opremanja i uređenja pješačko poučne staze Plomin s iznosom od 13.500,00 kn, za razvoj turističke infrastrukture utrošeno je 239.466,25 kn i za uređenje parkirališta u naselju Plomin Luka utrošeno je 21.250,00 kn.</w:t>
      </w:r>
    </w:p>
    <w:p w14:paraId="076E82C6" w14:textId="29F9D7E7" w:rsidR="00E06941" w:rsidRPr="00EF0569" w:rsidRDefault="00E06941" w:rsidP="00E06941">
      <w:pPr>
        <w:jc w:val="both"/>
        <w:rPr>
          <w:rFonts w:ascii="Arial" w:hAnsi="Arial" w:cs="Arial"/>
        </w:rPr>
      </w:pPr>
      <w:r w:rsidRPr="00EF0569">
        <w:rPr>
          <w:rFonts w:ascii="Arial" w:hAnsi="Arial" w:cs="Arial"/>
        </w:rPr>
        <w:t xml:space="preserve">Kod </w:t>
      </w:r>
      <w:r w:rsidRPr="00EF0569">
        <w:rPr>
          <w:rFonts w:ascii="Arial" w:hAnsi="Arial" w:cs="Arial"/>
          <w:b/>
          <w:bCs/>
        </w:rPr>
        <w:t>rashoda za postrojenja i opremu (Šifra 422)</w:t>
      </w:r>
      <w:r w:rsidRPr="00EF0569">
        <w:rPr>
          <w:rFonts w:ascii="Arial" w:hAnsi="Arial" w:cs="Arial"/>
        </w:rPr>
        <w:t xml:space="preserve"> u ovom izvještajnom razdoblju utrošeno je 196.583,78 kn ili 58,7% više od 2021.Od navedenog iznosa  na Općinu  Kršan otpada 116.057,57  a odnosi se na nabavku računalne opreme (monitore za djelatnicu u financijama i pisarnici, laptopa za načelnika, printera za djelatnicu u financijama),  za vodovodni priključak u Domu kulture u Kršanu, te za vatrodojavni alarm u arhivi  u Potpićnu. </w:t>
      </w:r>
      <w:r w:rsidRPr="00EF0569">
        <w:rPr>
          <w:rFonts w:ascii="Arial" w:hAnsi="Arial" w:cs="Arial"/>
          <w:bCs/>
          <w:iCs/>
        </w:rPr>
        <w:t>Za DV Kockica otpada iznos od 71.469,96 kn (nabavljena je razna oprema -kosilica, trimer, perilica rublja, kao i razna oprema temeljem projekta FLAG „Morsko blago jedem zdravo“, te donacija Erste banke u vidu uredske opreme i namještaja te računalne opreme). Za Interpretacijski centar Vlaški puti otpada iznos od 9.056,25 kn (za Opremu- Info tabele)</w:t>
      </w:r>
      <w:r w:rsidRPr="00EF0569">
        <w:rPr>
          <w:rFonts w:ascii="Arial" w:hAnsi="Arial" w:cs="Arial"/>
          <w:bCs/>
          <w:iCs/>
        </w:rPr>
        <w:t>.</w:t>
      </w:r>
    </w:p>
    <w:p w14:paraId="62C96E99" w14:textId="7E650AA6" w:rsidR="00363488" w:rsidRPr="00EF0569" w:rsidRDefault="00363488" w:rsidP="00842EC7">
      <w:pPr>
        <w:jc w:val="both"/>
        <w:rPr>
          <w:rFonts w:ascii="Arial" w:hAnsi="Arial" w:cs="Arial"/>
        </w:rPr>
      </w:pPr>
      <w:r w:rsidRPr="00EF0569">
        <w:rPr>
          <w:rFonts w:ascii="Arial" w:hAnsi="Arial" w:cs="Arial"/>
          <w:b/>
          <w:iCs/>
        </w:rPr>
        <w:t>Knjige, umjetnička djela i ostale izložbene vrijednosti</w:t>
      </w:r>
      <w:r w:rsidRPr="00EF0569">
        <w:rPr>
          <w:rFonts w:ascii="Arial" w:hAnsi="Arial" w:cs="Arial"/>
          <w:bCs/>
          <w:iCs/>
        </w:rPr>
        <w:t xml:space="preserve"> </w:t>
      </w:r>
      <w:r w:rsidRPr="00EF0569">
        <w:rPr>
          <w:rFonts w:ascii="Arial" w:hAnsi="Arial" w:cs="Arial"/>
          <w:b/>
          <w:iCs/>
        </w:rPr>
        <w:t>(Šifra424)</w:t>
      </w:r>
      <w:r w:rsidRPr="00EF0569">
        <w:rPr>
          <w:rFonts w:ascii="Arial" w:hAnsi="Arial" w:cs="Arial"/>
          <w:bCs/>
          <w:iCs/>
        </w:rPr>
        <w:t xml:space="preserve"> ostvareno je 123.998,29 ili za 24,3% više u odnosu na 2021. godinu iz razloga veće nabave. Navedeni rashod se odnosi na Izrada umjetničke instalacije posvećeno maritimnoj i pomorskoj baštini  u Plominu.</w:t>
      </w:r>
    </w:p>
    <w:p w14:paraId="3AEA2542" w14:textId="061010CB" w:rsidR="004E17D4" w:rsidRPr="00EF0569" w:rsidRDefault="004E17D4" w:rsidP="004E17D4">
      <w:pPr>
        <w:jc w:val="both"/>
        <w:rPr>
          <w:rFonts w:ascii="Arial" w:hAnsi="Arial" w:cs="Arial"/>
        </w:rPr>
      </w:pPr>
    </w:p>
    <w:p w14:paraId="43A42633" w14:textId="45223D25" w:rsidR="004E17D4" w:rsidRPr="00EF0569" w:rsidRDefault="004E17D4" w:rsidP="004E17D4">
      <w:pPr>
        <w:jc w:val="both"/>
        <w:rPr>
          <w:rFonts w:ascii="Arial" w:hAnsi="Arial" w:cs="Arial"/>
        </w:rPr>
      </w:pPr>
      <w:r w:rsidRPr="00EF0569">
        <w:rPr>
          <w:rFonts w:ascii="Arial" w:hAnsi="Arial" w:cs="Arial"/>
          <w:b/>
          <w:bCs/>
        </w:rPr>
        <w:t>Nematerijalan proizvedena imovina (Šifra 426</w:t>
      </w:r>
      <w:r w:rsidRPr="00EF0569">
        <w:rPr>
          <w:rFonts w:ascii="Arial" w:hAnsi="Arial" w:cs="Arial"/>
        </w:rPr>
        <w:t xml:space="preserve">) u iznosu od  388.909,38,00 kn i veće je od ostvarenja u 2021. za </w:t>
      </w:r>
      <w:r w:rsidR="00A66105" w:rsidRPr="00EF0569">
        <w:rPr>
          <w:rFonts w:ascii="Arial" w:hAnsi="Arial" w:cs="Arial"/>
        </w:rPr>
        <w:t>389,8</w:t>
      </w:r>
      <w:r w:rsidRPr="00EF0569">
        <w:rPr>
          <w:rFonts w:ascii="Arial" w:hAnsi="Arial" w:cs="Arial"/>
        </w:rPr>
        <w:t xml:space="preserve"> % iz razloga što je  u ovom izvještajnom razdoblju više utrošeno. Za ulaganje u  računalne programe </w:t>
      </w:r>
      <w:r w:rsidRPr="00EF0569">
        <w:rPr>
          <w:rFonts w:ascii="Arial" w:hAnsi="Arial" w:cs="Arial"/>
          <w:b/>
        </w:rPr>
        <w:t>(šifra 4262)</w:t>
      </w:r>
      <w:r w:rsidRPr="00EF0569">
        <w:rPr>
          <w:rFonts w:ascii="Arial" w:hAnsi="Arial" w:cs="Arial"/>
        </w:rPr>
        <w:t xml:space="preserve"> utrošeno </w:t>
      </w:r>
      <w:r w:rsidR="00A66105" w:rsidRPr="00EF0569">
        <w:rPr>
          <w:rFonts w:ascii="Arial" w:hAnsi="Arial" w:cs="Arial"/>
        </w:rPr>
        <w:t>136.134,38</w:t>
      </w:r>
      <w:r w:rsidRPr="00EF0569">
        <w:rPr>
          <w:rFonts w:ascii="Arial" w:hAnsi="Arial" w:cs="Arial"/>
        </w:rPr>
        <w:t xml:space="preserve"> kuna  i to za  izradu nove WEB stranice utrošeno je </w:t>
      </w:r>
      <w:r w:rsidR="00A66105" w:rsidRPr="00EF0569">
        <w:rPr>
          <w:rFonts w:ascii="Arial" w:hAnsi="Arial" w:cs="Arial"/>
        </w:rPr>
        <w:t>91</w:t>
      </w:r>
      <w:r w:rsidRPr="00EF0569">
        <w:rPr>
          <w:rFonts w:ascii="Arial" w:hAnsi="Arial" w:cs="Arial"/>
        </w:rPr>
        <w:t>.775,00 kn , a odnosi se na WEB dizajn, dok je za program utrošeno 4</w:t>
      </w:r>
      <w:r w:rsidR="00A66105" w:rsidRPr="00EF0569">
        <w:rPr>
          <w:rFonts w:ascii="Arial" w:hAnsi="Arial" w:cs="Arial"/>
        </w:rPr>
        <w:t>4</w:t>
      </w:r>
      <w:r w:rsidRPr="00EF0569">
        <w:rPr>
          <w:rFonts w:ascii="Arial" w:hAnsi="Arial" w:cs="Arial"/>
        </w:rPr>
        <w:t xml:space="preserve">.359,38 kn.  Za umjetnička, literarna i znanstvena djela </w:t>
      </w:r>
      <w:r w:rsidRPr="00EF0569">
        <w:rPr>
          <w:rFonts w:ascii="Arial" w:hAnsi="Arial" w:cs="Arial"/>
          <w:b/>
        </w:rPr>
        <w:t>(šifra 4263)</w:t>
      </w:r>
      <w:r w:rsidRPr="00EF0569">
        <w:rPr>
          <w:rFonts w:ascii="Arial" w:hAnsi="Arial" w:cs="Arial"/>
        </w:rPr>
        <w:t xml:space="preserve"> utrošeno je 79.875,00 kn ili za 109,5 više od ostvarenja u 2021. godine iz razloga što je u izvještajnom razdoblju  više utrošeno za dokumente prostornog uređenje za VI. izmjene i dopune PPUOK iznos od 41.750,00 kn, a na VII. Izmjene i dopune PPUOK(za sunčanu elektranu) iznos od 38.125,00 kn. Dok je za ostalu nematerijalnu imovinu utrošeno 172.900,00kn i to za Plan razvoja Općine Kršan iznos od 87.300,00 kn, a dokumentaciju za SECAP iznos od 85.6500,00 kn.</w:t>
      </w:r>
    </w:p>
    <w:p w14:paraId="0B5A4879" w14:textId="339DB390" w:rsidR="004E17D4" w:rsidRPr="00EF0569" w:rsidRDefault="004E17D4" w:rsidP="004E17D4">
      <w:pPr>
        <w:spacing w:after="27"/>
        <w:ind w:right="46"/>
        <w:jc w:val="both"/>
        <w:rPr>
          <w:rFonts w:ascii="Arial" w:hAnsi="Arial" w:cs="Arial"/>
        </w:rPr>
      </w:pPr>
      <w:r w:rsidRPr="00EF0569">
        <w:rPr>
          <w:rFonts w:ascii="Arial" w:hAnsi="Arial" w:cs="Arial"/>
          <w:b/>
          <w:bCs/>
        </w:rPr>
        <w:t>Izdaci za financijsku imovinu i otplate zajmova</w:t>
      </w:r>
      <w:r w:rsidRPr="00EF0569">
        <w:rPr>
          <w:rFonts w:ascii="Arial" w:hAnsi="Arial" w:cs="Arial"/>
          <w:b/>
          <w:bCs/>
          <w:i/>
          <w:iCs/>
        </w:rPr>
        <w:t xml:space="preserve"> </w:t>
      </w:r>
      <w:r w:rsidRPr="00EF0569">
        <w:rPr>
          <w:rFonts w:ascii="Arial" w:hAnsi="Arial" w:cs="Arial"/>
          <w:b/>
        </w:rPr>
        <w:t>(Šifra 5)</w:t>
      </w:r>
      <w:r w:rsidRPr="00EF0569">
        <w:rPr>
          <w:rFonts w:ascii="Arial" w:hAnsi="Arial" w:cs="Arial"/>
          <w:b/>
          <w:bCs/>
          <w:i/>
          <w:iCs/>
        </w:rPr>
        <w:t xml:space="preserve"> </w:t>
      </w:r>
      <w:r w:rsidRPr="00EF0569">
        <w:rPr>
          <w:rFonts w:ascii="Arial" w:hAnsi="Arial" w:cs="Arial"/>
        </w:rPr>
        <w:t xml:space="preserve"> planirani su Proračunu i u ovom razdoblju bilježe ostvarenje od 2.400.000,00 Kn ili za 20,00% više u  odnosu na isto  izvještajno razdoblju 2021. godine. Do većeg ostvarenja u 2022. godini došlo iz razloga jer se 1. rata glavnice kredita počela otplaćivati 31.3.2021. godine odnosno  u prošlom  izvještajnom razdoblju otplaćene su </w:t>
      </w:r>
      <w:r w:rsidR="00363488" w:rsidRPr="00EF0569">
        <w:rPr>
          <w:rFonts w:ascii="Arial" w:hAnsi="Arial" w:cs="Arial"/>
        </w:rPr>
        <w:t>10.</w:t>
      </w:r>
      <w:r w:rsidRPr="00EF0569">
        <w:rPr>
          <w:rFonts w:ascii="Arial" w:hAnsi="Arial" w:cs="Arial"/>
        </w:rPr>
        <w:t>rat</w:t>
      </w:r>
      <w:r w:rsidR="00363488" w:rsidRPr="00EF0569">
        <w:rPr>
          <w:rFonts w:ascii="Arial" w:hAnsi="Arial" w:cs="Arial"/>
        </w:rPr>
        <w:t>a</w:t>
      </w:r>
      <w:r w:rsidRPr="00EF0569">
        <w:rPr>
          <w:rFonts w:ascii="Arial" w:hAnsi="Arial" w:cs="Arial"/>
        </w:rPr>
        <w:t xml:space="preserve"> , a u ovom izvještajnom razdoblju 2022. godine </w:t>
      </w:r>
      <w:r w:rsidR="00363488" w:rsidRPr="00EF0569">
        <w:rPr>
          <w:rFonts w:ascii="Arial" w:hAnsi="Arial" w:cs="Arial"/>
        </w:rPr>
        <w:t>12</w:t>
      </w:r>
      <w:r w:rsidRPr="00EF0569">
        <w:rPr>
          <w:rFonts w:ascii="Arial" w:hAnsi="Arial" w:cs="Arial"/>
        </w:rPr>
        <w:t xml:space="preserve">. rata  glavnica kredita. Naime, Općina Kršan se je u 2020. godini zadužila za kredit kod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u iznosu od 12.000.000,00 kn,  s rokom otplate kredita  od pet godina, uz poček od jedne godine, u jednakim mjesečnim ratama od 200.000,00 kn, a prva rata dospijeva na naplatu  31.03.2021. godine,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Pr="00EF0569">
        <w:rPr>
          <w:rFonts w:ascii="Arial" w:hAnsi="Arial" w:cs="Arial"/>
        </w:rPr>
        <w:t>agropoduzetništva</w:t>
      </w:r>
      <w:proofErr w:type="spellEnd"/>
      <w:r w:rsidRPr="00EF0569">
        <w:rPr>
          <w:rFonts w:ascii="Arial" w:hAnsi="Arial" w:cs="Arial"/>
        </w:rPr>
        <w:t xml:space="preserve"> (prometnice i kompletna infrastruktura), sukladno Odluci Općinskog vijeća Općine Kršan o dugoročnom zaduživanju Općine Kršan, KLASA:021-05/19-01/9,  URBROJ:2144/04-05-19-15 od 09. prosinca 2019. godine. Naime Općinski načelnik Općine Kršan dao je zahtjev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za smanjenjem kamatne stope na navedeni kredit.  Aneksom broj 1 Ugovora o kreditu broj 50000958957 od 17.05.2022 godine između  Općina Kršan i </w:t>
      </w:r>
      <w:proofErr w:type="spellStart"/>
      <w:r w:rsidRPr="00EF0569">
        <w:rPr>
          <w:rFonts w:ascii="Arial" w:hAnsi="Arial" w:cs="Arial"/>
        </w:rPr>
        <w:t>Erste&amp;Steiermärkische</w:t>
      </w:r>
      <w:proofErr w:type="spellEnd"/>
      <w:r w:rsidRPr="00EF0569">
        <w:rPr>
          <w:rFonts w:ascii="Arial" w:hAnsi="Arial" w:cs="Arial"/>
        </w:rPr>
        <w:t xml:space="preserve"> </w:t>
      </w:r>
      <w:proofErr w:type="spellStart"/>
      <w:r w:rsidRPr="00EF0569">
        <w:rPr>
          <w:rFonts w:ascii="Arial" w:hAnsi="Arial" w:cs="Arial"/>
        </w:rPr>
        <w:t>bank</w:t>
      </w:r>
      <w:proofErr w:type="spellEnd"/>
      <w:r w:rsidRPr="00EF0569">
        <w:rPr>
          <w:rFonts w:ascii="Arial" w:hAnsi="Arial" w:cs="Arial"/>
        </w:rPr>
        <w:t xml:space="preserve"> d.d. Rijeka ugovoreno je  smanjenje fiksne godišnje kamatnu stopu od 1,20%  na 1,000% godišnje dok se ostali uvjeti nisu mijenjali.  Nova stopa od 1,00% primjenjuje se od 1.5.2022. godine. Odluku o izmjeni Odluke o dugoročnom zaduženju Općine Kršan je Općinsko vijeće Općine Kršan prihvatilo na sjednici općinskog vijeća 25.05.2022. godine.</w:t>
      </w:r>
    </w:p>
    <w:p w14:paraId="384E2D16" w14:textId="77777777" w:rsidR="0052792E" w:rsidRPr="00EF0569" w:rsidRDefault="0052792E" w:rsidP="004E17D4">
      <w:pPr>
        <w:jc w:val="both"/>
        <w:rPr>
          <w:rFonts w:ascii="Arial" w:hAnsi="Arial" w:cs="Arial"/>
          <w:b/>
        </w:rPr>
      </w:pPr>
    </w:p>
    <w:p w14:paraId="53F0665D" w14:textId="317388A7" w:rsidR="004E17D4" w:rsidRPr="00EF0569" w:rsidRDefault="004E17D4" w:rsidP="004E17D4">
      <w:pPr>
        <w:jc w:val="both"/>
        <w:rPr>
          <w:rFonts w:ascii="Arial" w:hAnsi="Arial" w:cs="Arial"/>
          <w:b/>
        </w:rPr>
      </w:pPr>
      <w:r w:rsidRPr="00EF0569">
        <w:rPr>
          <w:rFonts w:ascii="Arial" w:hAnsi="Arial" w:cs="Arial"/>
          <w:b/>
        </w:rPr>
        <w:t>Rezultat poslovanja</w:t>
      </w:r>
    </w:p>
    <w:p w14:paraId="4893DEE4" w14:textId="4F9054F1" w:rsidR="004E17D4" w:rsidRPr="00EF0569" w:rsidRDefault="004E17D4" w:rsidP="001B1B36">
      <w:pPr>
        <w:jc w:val="both"/>
        <w:rPr>
          <w:rFonts w:ascii="Arial" w:hAnsi="Arial" w:cs="Arial"/>
        </w:rPr>
      </w:pPr>
      <w:r w:rsidRPr="00EF0569">
        <w:rPr>
          <w:rFonts w:ascii="Arial" w:hAnsi="Arial" w:cs="Arial"/>
        </w:rPr>
        <w:t xml:space="preserve">U razdoblju od 01.01. do 31.12.2022. godine Općina Kršan je ostvarila je ukupan </w:t>
      </w:r>
      <w:r w:rsidR="00FA230F" w:rsidRPr="00EF0569">
        <w:rPr>
          <w:rFonts w:ascii="Arial" w:hAnsi="Arial" w:cs="Arial"/>
        </w:rPr>
        <w:t xml:space="preserve"> konsolidirani </w:t>
      </w:r>
      <w:r w:rsidRPr="00EF0569">
        <w:rPr>
          <w:rFonts w:ascii="Arial" w:hAnsi="Arial" w:cs="Arial"/>
        </w:rPr>
        <w:t xml:space="preserve">prihod i primitak  u visini od </w:t>
      </w:r>
      <w:r w:rsidR="00FA230F" w:rsidRPr="00EF0569">
        <w:rPr>
          <w:rFonts w:ascii="Arial" w:hAnsi="Arial" w:cs="Arial"/>
        </w:rPr>
        <w:t>31.255.831,37</w:t>
      </w:r>
      <w:r w:rsidRPr="00EF0569">
        <w:rPr>
          <w:rFonts w:ascii="Arial" w:hAnsi="Arial" w:cs="Arial"/>
        </w:rPr>
        <w:t xml:space="preserve"> </w:t>
      </w:r>
      <w:r w:rsidRPr="00EF0569">
        <w:rPr>
          <w:rFonts w:ascii="Arial" w:hAnsi="Arial" w:cs="Arial"/>
          <w:b/>
          <w:bCs/>
        </w:rPr>
        <w:t>(Šifra X678)</w:t>
      </w:r>
      <w:r w:rsidRPr="00EF0569">
        <w:rPr>
          <w:rFonts w:ascii="Arial" w:hAnsi="Arial" w:cs="Arial"/>
        </w:rPr>
        <w:t xml:space="preserve"> ili  za </w:t>
      </w:r>
      <w:r w:rsidR="00FA230F" w:rsidRPr="00EF0569">
        <w:rPr>
          <w:rFonts w:ascii="Arial" w:hAnsi="Arial" w:cs="Arial"/>
        </w:rPr>
        <w:t>16,8%</w:t>
      </w:r>
      <w:r w:rsidRPr="00EF0569">
        <w:rPr>
          <w:rFonts w:ascii="Arial" w:hAnsi="Arial" w:cs="Arial"/>
        </w:rPr>
        <w:t xml:space="preserve"> više od ostvarenja u istom izvještajnom razdoblju 2021. godine.  U isto vrijeme rashodi i izdaci iznose </w:t>
      </w:r>
      <w:r w:rsidR="007026BA" w:rsidRPr="00EF0569">
        <w:rPr>
          <w:rFonts w:ascii="Arial" w:hAnsi="Arial" w:cs="Arial"/>
        </w:rPr>
        <w:t>31.600.248,69</w:t>
      </w:r>
      <w:r w:rsidRPr="00EF0569">
        <w:rPr>
          <w:rFonts w:ascii="Arial" w:hAnsi="Arial" w:cs="Arial"/>
        </w:rPr>
        <w:t xml:space="preserve"> kn </w:t>
      </w:r>
      <w:r w:rsidRPr="00EF0569">
        <w:rPr>
          <w:rFonts w:ascii="Arial" w:hAnsi="Arial" w:cs="Arial"/>
          <w:b/>
          <w:bCs/>
        </w:rPr>
        <w:t>(Šifra Y345)</w:t>
      </w:r>
      <w:r w:rsidRPr="00EF0569">
        <w:rPr>
          <w:rFonts w:ascii="Arial" w:hAnsi="Arial" w:cs="Arial"/>
        </w:rPr>
        <w:t xml:space="preserve"> . Isto je rezultiralo manjkom  u iznosu od </w:t>
      </w:r>
      <w:r w:rsidR="007026BA" w:rsidRPr="00EF0569">
        <w:rPr>
          <w:rFonts w:ascii="Arial" w:hAnsi="Arial" w:cs="Arial"/>
        </w:rPr>
        <w:t>344.417,32</w:t>
      </w:r>
      <w:r w:rsidRPr="00EF0569">
        <w:rPr>
          <w:rFonts w:ascii="Arial" w:hAnsi="Arial" w:cs="Arial"/>
        </w:rPr>
        <w:t xml:space="preserve"> kn (</w:t>
      </w:r>
      <w:r w:rsidRPr="00EF0569">
        <w:rPr>
          <w:rFonts w:ascii="Arial" w:hAnsi="Arial" w:cs="Arial"/>
          <w:b/>
          <w:bCs/>
        </w:rPr>
        <w:t xml:space="preserve">Šifra </w:t>
      </w:r>
      <w:r w:rsidR="007026BA" w:rsidRPr="00EF0569">
        <w:rPr>
          <w:rFonts w:ascii="Arial" w:hAnsi="Arial" w:cs="Arial"/>
          <w:b/>
          <w:bCs/>
        </w:rPr>
        <w:t>Y</w:t>
      </w:r>
      <w:r w:rsidRPr="00EF0569">
        <w:rPr>
          <w:rFonts w:ascii="Arial" w:hAnsi="Arial" w:cs="Arial"/>
          <w:b/>
          <w:bCs/>
        </w:rPr>
        <w:t>005</w:t>
      </w:r>
      <w:r w:rsidRPr="00EF0569">
        <w:rPr>
          <w:rFonts w:ascii="Arial" w:hAnsi="Arial" w:cs="Arial"/>
        </w:rPr>
        <w:t xml:space="preserve">), čime se višak prihoda i primitaka iz  prethodnih godina u iznosu od </w:t>
      </w:r>
      <w:r w:rsidR="007026BA" w:rsidRPr="00EF0569">
        <w:rPr>
          <w:rFonts w:ascii="Arial" w:hAnsi="Arial" w:cs="Arial"/>
        </w:rPr>
        <w:t>724.425,98 kn</w:t>
      </w:r>
      <w:r w:rsidRPr="00EF0569">
        <w:rPr>
          <w:rFonts w:ascii="Arial" w:hAnsi="Arial" w:cs="Arial"/>
        </w:rPr>
        <w:t xml:space="preserve"> (šifra 9221-9222) smanjio i što je rezultiralo da Općina Kršan na kraju izvještajnog razdoblja odnosno 31.12.2022. godine ima višak prihoda i primitka raspoloživ u slijedećem razdoblju u visini od </w:t>
      </w:r>
      <w:r w:rsidR="007026BA" w:rsidRPr="00EF0569">
        <w:rPr>
          <w:rFonts w:ascii="Arial" w:hAnsi="Arial" w:cs="Arial"/>
        </w:rPr>
        <w:t>380.008,66</w:t>
      </w:r>
      <w:r w:rsidRPr="00EF0569">
        <w:rPr>
          <w:rFonts w:ascii="Arial" w:hAnsi="Arial" w:cs="Arial"/>
        </w:rPr>
        <w:t xml:space="preserve"> kn</w:t>
      </w:r>
      <w:r w:rsidR="001B1B36" w:rsidRPr="00EF0569">
        <w:rPr>
          <w:rFonts w:ascii="Arial" w:hAnsi="Arial" w:cs="Arial"/>
        </w:rPr>
        <w:t xml:space="preserve"> </w:t>
      </w:r>
      <w:r w:rsidRPr="00EF0569">
        <w:rPr>
          <w:rFonts w:ascii="Arial" w:hAnsi="Arial" w:cs="Arial"/>
        </w:rPr>
        <w:t>(</w:t>
      </w:r>
      <w:r w:rsidRPr="00EF0569">
        <w:rPr>
          <w:rFonts w:ascii="Arial" w:hAnsi="Arial" w:cs="Arial"/>
          <w:b/>
          <w:bCs/>
        </w:rPr>
        <w:t>šifra</w:t>
      </w:r>
      <w:r w:rsidRPr="00EF0569">
        <w:rPr>
          <w:rFonts w:ascii="Arial" w:hAnsi="Arial" w:cs="Arial"/>
        </w:rPr>
        <w:t xml:space="preserve"> </w:t>
      </w:r>
      <w:r w:rsidRPr="00EF0569">
        <w:rPr>
          <w:rFonts w:ascii="Arial" w:hAnsi="Arial" w:cs="Arial"/>
          <w:b/>
          <w:bCs/>
        </w:rPr>
        <w:t>X006)</w:t>
      </w:r>
      <w:r w:rsidR="001B1B36" w:rsidRPr="00EF0569">
        <w:rPr>
          <w:rFonts w:ascii="Arial" w:hAnsi="Arial" w:cs="Arial"/>
          <w:b/>
          <w:bCs/>
        </w:rPr>
        <w:t xml:space="preserve"> (</w:t>
      </w:r>
      <w:r w:rsidR="001B1B36" w:rsidRPr="00EF0569">
        <w:rPr>
          <w:rFonts w:ascii="Arial" w:hAnsi="Arial" w:cs="Arial"/>
        </w:rPr>
        <w:t>koji se sastoji od viška prihoda Općine Kršan 321.788,55, viška prihoda DV Kockica u iznosu od 49.314,92 kn i viška prihoda Interpretacijskog  centara Vlaški puti u iznosu od 8.905,19 kn).</w:t>
      </w:r>
    </w:p>
    <w:p w14:paraId="36DAF6F9" w14:textId="09416FE0" w:rsidR="00CC4D00" w:rsidRDefault="00CC4D00" w:rsidP="00C114F1">
      <w:pPr>
        <w:jc w:val="both"/>
        <w:rPr>
          <w:rFonts w:ascii="Arial" w:hAnsi="Arial" w:cs="Arial"/>
        </w:rPr>
      </w:pPr>
    </w:p>
    <w:p w14:paraId="32EF3370" w14:textId="56769D0D" w:rsidR="009F53E3" w:rsidRPr="00B13E78" w:rsidRDefault="00B13E78" w:rsidP="00B13E78">
      <w:pPr>
        <w:spacing w:line="276" w:lineRule="auto"/>
        <w:jc w:val="both"/>
        <w:rPr>
          <w:rFonts w:ascii="Arial" w:hAnsi="Arial" w:cs="Arial"/>
          <w:b/>
        </w:rPr>
      </w:pPr>
      <w:r w:rsidRPr="00B13E78">
        <w:rPr>
          <w:rFonts w:ascii="Arial" w:hAnsi="Arial" w:cs="Arial"/>
          <w:b/>
        </w:rPr>
        <w:lastRenderedPageBreak/>
        <w:t>BILJEŠKE UZ BILANCU</w:t>
      </w:r>
    </w:p>
    <w:p w14:paraId="1D9530B9" w14:textId="1F73ED64" w:rsidR="009F53E3" w:rsidRPr="00B13E78" w:rsidRDefault="009F53E3" w:rsidP="009F53E3">
      <w:pPr>
        <w:spacing w:line="276" w:lineRule="auto"/>
        <w:jc w:val="both"/>
        <w:rPr>
          <w:rFonts w:ascii="Arial" w:hAnsi="Arial" w:cs="Arial"/>
        </w:rPr>
      </w:pPr>
      <w:r w:rsidRPr="00B13E78">
        <w:rPr>
          <w:rFonts w:ascii="Arial" w:hAnsi="Arial" w:cs="Arial"/>
        </w:rPr>
        <w:t>Imovina Općine Kršan i proračunskih korisnika DV Kockica i Interpretacijski centar Vlaški puti</w:t>
      </w:r>
    </w:p>
    <w:p w14:paraId="7F7AE54C" w14:textId="3D66DDDC" w:rsidR="009F53E3" w:rsidRPr="00B13E78" w:rsidRDefault="009F53E3" w:rsidP="009F53E3">
      <w:pPr>
        <w:spacing w:line="276" w:lineRule="auto"/>
        <w:jc w:val="both"/>
        <w:rPr>
          <w:rFonts w:ascii="Arial" w:hAnsi="Arial" w:cs="Arial"/>
          <w:color w:val="FF0000"/>
        </w:rPr>
      </w:pPr>
      <w:r w:rsidRPr="00B13E78">
        <w:rPr>
          <w:rFonts w:ascii="Arial" w:hAnsi="Arial" w:cs="Arial"/>
        </w:rPr>
        <w:t>sa danom 31.12.2022. godine, sastoji se kako slijedi:</w:t>
      </w:r>
    </w:p>
    <w:tbl>
      <w:tblPr>
        <w:tblW w:w="8609" w:type="dxa"/>
        <w:tblInd w:w="675" w:type="dxa"/>
        <w:tblLook w:val="04A0" w:firstRow="1" w:lastRow="0" w:firstColumn="1" w:lastColumn="0" w:noHBand="0" w:noVBand="1"/>
      </w:tblPr>
      <w:tblGrid>
        <w:gridCol w:w="517"/>
        <w:gridCol w:w="4360"/>
        <w:gridCol w:w="1311"/>
        <w:gridCol w:w="1492"/>
        <w:gridCol w:w="960"/>
      </w:tblGrid>
      <w:tr w:rsidR="009F53E3" w:rsidRPr="00C11503" w14:paraId="5DFEEE77" w14:textId="77777777" w:rsidTr="0035580C">
        <w:trPr>
          <w:trHeight w:val="2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8860" w14:textId="77777777" w:rsidR="009F53E3" w:rsidRPr="00C11503" w:rsidRDefault="009F53E3" w:rsidP="0035580C">
            <w:pPr>
              <w:rPr>
                <w:sz w:val="18"/>
                <w:szCs w:val="18"/>
              </w:rPr>
            </w:pPr>
            <w:r w:rsidRPr="00C11503">
              <w:rPr>
                <w:sz w:val="18"/>
                <w:szCs w:val="18"/>
              </w:rPr>
              <w:t> </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14:paraId="3D6B96C7" w14:textId="77777777" w:rsidR="009F53E3" w:rsidRPr="00C11503" w:rsidRDefault="009F53E3" w:rsidP="0035580C">
            <w:pPr>
              <w:jc w:val="center"/>
              <w:rPr>
                <w:sz w:val="18"/>
                <w:szCs w:val="18"/>
              </w:rPr>
            </w:pPr>
            <w:r w:rsidRPr="00C11503">
              <w:rPr>
                <w:sz w:val="18"/>
                <w:szCs w:val="18"/>
              </w:rPr>
              <w:t>Opis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3842A34" w14:textId="77777777" w:rsidR="009F53E3" w:rsidRPr="00C11503" w:rsidRDefault="009F53E3" w:rsidP="0035580C">
            <w:pPr>
              <w:jc w:val="center"/>
              <w:rPr>
                <w:sz w:val="18"/>
                <w:szCs w:val="18"/>
              </w:rPr>
            </w:pPr>
            <w:r w:rsidRPr="00C11503">
              <w:rPr>
                <w:sz w:val="18"/>
                <w:szCs w:val="18"/>
              </w:rPr>
              <w:t xml:space="preserve">Stanje   </w:t>
            </w:r>
            <w:r>
              <w:rPr>
                <w:sz w:val="18"/>
                <w:szCs w:val="18"/>
              </w:rPr>
              <w:t>01.01.2022.</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60540BE4" w14:textId="77777777" w:rsidR="009F53E3" w:rsidRPr="00C11503" w:rsidRDefault="009F53E3" w:rsidP="0035580C">
            <w:pPr>
              <w:jc w:val="center"/>
              <w:rPr>
                <w:sz w:val="18"/>
                <w:szCs w:val="18"/>
              </w:rPr>
            </w:pPr>
            <w:r w:rsidRPr="00C11503">
              <w:rPr>
                <w:sz w:val="18"/>
                <w:szCs w:val="18"/>
              </w:rPr>
              <w:t>Stanje   31.12.20</w:t>
            </w:r>
            <w:r>
              <w:rPr>
                <w:sz w:val="18"/>
                <w:szCs w:val="18"/>
              </w:rPr>
              <w:t>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592576" w14:textId="77777777" w:rsidR="009F53E3" w:rsidRPr="00C11503" w:rsidRDefault="009F53E3" w:rsidP="0035580C">
            <w:pPr>
              <w:jc w:val="center"/>
              <w:rPr>
                <w:sz w:val="18"/>
                <w:szCs w:val="18"/>
              </w:rPr>
            </w:pPr>
            <w:r w:rsidRPr="00C11503">
              <w:rPr>
                <w:sz w:val="18"/>
                <w:szCs w:val="18"/>
              </w:rPr>
              <w:t>Indeks</w:t>
            </w:r>
          </w:p>
        </w:tc>
      </w:tr>
      <w:tr w:rsidR="009F53E3" w:rsidRPr="00C11503" w14:paraId="5D7CE3C0" w14:textId="77777777" w:rsidTr="0035580C">
        <w:trPr>
          <w:trHeight w:val="20"/>
        </w:trPr>
        <w:tc>
          <w:tcPr>
            <w:tcW w:w="517" w:type="dxa"/>
            <w:tcBorders>
              <w:top w:val="nil"/>
              <w:left w:val="single" w:sz="4" w:space="0" w:color="auto"/>
              <w:bottom w:val="single" w:sz="4" w:space="0" w:color="auto"/>
              <w:right w:val="single" w:sz="4" w:space="0" w:color="auto"/>
            </w:tcBorders>
            <w:shd w:val="clear" w:color="000000" w:fill="EEECE1"/>
            <w:vAlign w:val="center"/>
            <w:hideMark/>
          </w:tcPr>
          <w:p w14:paraId="180F39D4" w14:textId="77777777" w:rsidR="009F53E3" w:rsidRPr="00C11503" w:rsidRDefault="009F53E3" w:rsidP="0035580C">
            <w:pPr>
              <w:rPr>
                <w:sz w:val="18"/>
                <w:szCs w:val="18"/>
              </w:rPr>
            </w:pPr>
            <w:r w:rsidRPr="00C11503">
              <w:rPr>
                <w:sz w:val="18"/>
                <w:szCs w:val="18"/>
              </w:rPr>
              <w:t> </w:t>
            </w:r>
          </w:p>
        </w:tc>
        <w:tc>
          <w:tcPr>
            <w:tcW w:w="4360" w:type="dxa"/>
            <w:tcBorders>
              <w:top w:val="nil"/>
              <w:left w:val="nil"/>
              <w:bottom w:val="single" w:sz="4" w:space="0" w:color="auto"/>
              <w:right w:val="single" w:sz="4" w:space="0" w:color="auto"/>
            </w:tcBorders>
            <w:shd w:val="clear" w:color="000000" w:fill="EEECE1"/>
            <w:vAlign w:val="center"/>
            <w:hideMark/>
          </w:tcPr>
          <w:p w14:paraId="1B2A3164" w14:textId="77777777" w:rsidR="009F53E3" w:rsidRPr="00C11503" w:rsidRDefault="009F53E3" w:rsidP="0035580C">
            <w:pPr>
              <w:rPr>
                <w:sz w:val="18"/>
                <w:szCs w:val="18"/>
              </w:rPr>
            </w:pPr>
            <w:r w:rsidRPr="00C11503">
              <w:rPr>
                <w:sz w:val="18"/>
                <w:szCs w:val="18"/>
              </w:rPr>
              <w:t xml:space="preserve">IMOVINA </w:t>
            </w:r>
          </w:p>
        </w:tc>
        <w:tc>
          <w:tcPr>
            <w:tcW w:w="1296" w:type="dxa"/>
            <w:tcBorders>
              <w:top w:val="nil"/>
              <w:left w:val="nil"/>
              <w:bottom w:val="single" w:sz="4" w:space="0" w:color="auto"/>
              <w:right w:val="single" w:sz="4" w:space="0" w:color="auto"/>
            </w:tcBorders>
            <w:shd w:val="clear" w:color="000000" w:fill="EEECE1"/>
            <w:noWrap/>
            <w:vAlign w:val="center"/>
            <w:hideMark/>
          </w:tcPr>
          <w:p w14:paraId="3CB585B9" w14:textId="77777777" w:rsidR="009F53E3" w:rsidRPr="00C11503" w:rsidRDefault="009F53E3" w:rsidP="0035580C">
            <w:pPr>
              <w:jc w:val="right"/>
              <w:rPr>
                <w:bCs/>
                <w:sz w:val="18"/>
                <w:szCs w:val="18"/>
              </w:rPr>
            </w:pPr>
            <w:r>
              <w:rPr>
                <w:bCs/>
                <w:sz w:val="18"/>
                <w:szCs w:val="18"/>
              </w:rPr>
              <w:t>1.035.919.576</w:t>
            </w:r>
          </w:p>
        </w:tc>
        <w:tc>
          <w:tcPr>
            <w:tcW w:w="1476" w:type="dxa"/>
            <w:tcBorders>
              <w:top w:val="nil"/>
              <w:left w:val="nil"/>
              <w:bottom w:val="single" w:sz="4" w:space="0" w:color="auto"/>
              <w:right w:val="single" w:sz="4" w:space="0" w:color="auto"/>
            </w:tcBorders>
            <w:shd w:val="clear" w:color="000000" w:fill="EEECE1"/>
            <w:noWrap/>
            <w:vAlign w:val="center"/>
            <w:hideMark/>
          </w:tcPr>
          <w:p w14:paraId="1AD7CD1F" w14:textId="77777777" w:rsidR="009F53E3" w:rsidRPr="00C11503" w:rsidRDefault="009F53E3" w:rsidP="0035580C">
            <w:pPr>
              <w:jc w:val="right"/>
              <w:rPr>
                <w:bCs/>
                <w:sz w:val="18"/>
                <w:szCs w:val="18"/>
              </w:rPr>
            </w:pPr>
            <w:r>
              <w:rPr>
                <w:bCs/>
                <w:sz w:val="18"/>
                <w:szCs w:val="18"/>
              </w:rPr>
              <w:t>1.038.000.292,30</w:t>
            </w:r>
          </w:p>
        </w:tc>
        <w:tc>
          <w:tcPr>
            <w:tcW w:w="960" w:type="dxa"/>
            <w:tcBorders>
              <w:top w:val="nil"/>
              <w:left w:val="nil"/>
              <w:bottom w:val="single" w:sz="4" w:space="0" w:color="auto"/>
              <w:right w:val="single" w:sz="4" w:space="0" w:color="auto"/>
            </w:tcBorders>
            <w:shd w:val="clear" w:color="000000" w:fill="EEECE1"/>
            <w:noWrap/>
            <w:vAlign w:val="center"/>
            <w:hideMark/>
          </w:tcPr>
          <w:p w14:paraId="63E4D99A" w14:textId="77777777" w:rsidR="009F53E3" w:rsidRPr="00C11503" w:rsidRDefault="009F53E3" w:rsidP="0035580C">
            <w:pPr>
              <w:jc w:val="right"/>
              <w:rPr>
                <w:sz w:val="18"/>
                <w:szCs w:val="18"/>
              </w:rPr>
            </w:pPr>
            <w:r>
              <w:rPr>
                <w:sz w:val="18"/>
                <w:szCs w:val="18"/>
              </w:rPr>
              <w:t>100,2</w:t>
            </w:r>
          </w:p>
        </w:tc>
      </w:tr>
      <w:tr w:rsidR="009F53E3" w:rsidRPr="00C11503" w14:paraId="155CA1D7"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B3A31CA" w14:textId="77777777" w:rsidR="009F53E3" w:rsidRPr="00C11503" w:rsidRDefault="009F53E3" w:rsidP="0035580C">
            <w:pPr>
              <w:rPr>
                <w:sz w:val="18"/>
                <w:szCs w:val="18"/>
              </w:rPr>
            </w:pPr>
            <w:r w:rsidRPr="00C11503">
              <w:rPr>
                <w:sz w:val="18"/>
                <w:szCs w:val="18"/>
              </w:rPr>
              <w:t>0</w:t>
            </w:r>
          </w:p>
        </w:tc>
        <w:tc>
          <w:tcPr>
            <w:tcW w:w="4360" w:type="dxa"/>
            <w:tcBorders>
              <w:top w:val="nil"/>
              <w:left w:val="nil"/>
              <w:bottom w:val="single" w:sz="4" w:space="0" w:color="auto"/>
              <w:right w:val="single" w:sz="4" w:space="0" w:color="auto"/>
            </w:tcBorders>
            <w:shd w:val="clear" w:color="auto" w:fill="auto"/>
            <w:vAlign w:val="center"/>
            <w:hideMark/>
          </w:tcPr>
          <w:p w14:paraId="2294E196" w14:textId="77777777" w:rsidR="009F53E3" w:rsidRPr="00C11503" w:rsidRDefault="009F53E3" w:rsidP="0035580C">
            <w:pPr>
              <w:rPr>
                <w:sz w:val="18"/>
                <w:szCs w:val="18"/>
              </w:rPr>
            </w:pPr>
            <w:r w:rsidRPr="00C11503">
              <w:rPr>
                <w:sz w:val="18"/>
                <w:szCs w:val="18"/>
              </w:rPr>
              <w:t>Nefinancijska imovina</w:t>
            </w:r>
          </w:p>
        </w:tc>
        <w:tc>
          <w:tcPr>
            <w:tcW w:w="1296" w:type="dxa"/>
            <w:tcBorders>
              <w:top w:val="nil"/>
              <w:left w:val="nil"/>
              <w:bottom w:val="single" w:sz="4" w:space="0" w:color="auto"/>
              <w:right w:val="single" w:sz="4" w:space="0" w:color="auto"/>
            </w:tcBorders>
            <w:shd w:val="clear" w:color="auto" w:fill="auto"/>
            <w:noWrap/>
            <w:vAlign w:val="center"/>
            <w:hideMark/>
          </w:tcPr>
          <w:p w14:paraId="449EEABE" w14:textId="77777777" w:rsidR="009F53E3" w:rsidRPr="00C11503" w:rsidRDefault="009F53E3" w:rsidP="0035580C">
            <w:pPr>
              <w:jc w:val="right"/>
              <w:rPr>
                <w:bCs/>
                <w:sz w:val="18"/>
                <w:szCs w:val="18"/>
              </w:rPr>
            </w:pPr>
            <w:r>
              <w:rPr>
                <w:bCs/>
                <w:sz w:val="18"/>
                <w:szCs w:val="18"/>
              </w:rPr>
              <w:t>1.027.465.476</w:t>
            </w:r>
          </w:p>
        </w:tc>
        <w:tc>
          <w:tcPr>
            <w:tcW w:w="1476" w:type="dxa"/>
            <w:tcBorders>
              <w:top w:val="nil"/>
              <w:left w:val="nil"/>
              <w:bottom w:val="single" w:sz="4" w:space="0" w:color="auto"/>
              <w:right w:val="single" w:sz="4" w:space="0" w:color="auto"/>
            </w:tcBorders>
            <w:shd w:val="clear" w:color="auto" w:fill="auto"/>
            <w:noWrap/>
            <w:vAlign w:val="center"/>
            <w:hideMark/>
          </w:tcPr>
          <w:p w14:paraId="1FA05E28" w14:textId="77777777" w:rsidR="009F53E3" w:rsidRPr="00C11503" w:rsidRDefault="009F53E3" w:rsidP="0035580C">
            <w:pPr>
              <w:jc w:val="right"/>
              <w:rPr>
                <w:bCs/>
                <w:sz w:val="18"/>
                <w:szCs w:val="18"/>
              </w:rPr>
            </w:pPr>
            <w:r>
              <w:rPr>
                <w:bCs/>
                <w:sz w:val="18"/>
                <w:szCs w:val="18"/>
              </w:rPr>
              <w:t>1.030.501.419,63</w:t>
            </w:r>
          </w:p>
        </w:tc>
        <w:tc>
          <w:tcPr>
            <w:tcW w:w="960" w:type="dxa"/>
            <w:tcBorders>
              <w:top w:val="nil"/>
              <w:left w:val="nil"/>
              <w:bottom w:val="single" w:sz="4" w:space="0" w:color="auto"/>
              <w:right w:val="single" w:sz="4" w:space="0" w:color="auto"/>
            </w:tcBorders>
            <w:shd w:val="clear" w:color="auto" w:fill="auto"/>
            <w:noWrap/>
            <w:vAlign w:val="center"/>
            <w:hideMark/>
          </w:tcPr>
          <w:p w14:paraId="6648E3EB" w14:textId="77777777" w:rsidR="009F53E3" w:rsidRPr="00C11503" w:rsidRDefault="009F53E3" w:rsidP="0035580C">
            <w:pPr>
              <w:jc w:val="right"/>
              <w:rPr>
                <w:sz w:val="18"/>
                <w:szCs w:val="18"/>
              </w:rPr>
            </w:pPr>
            <w:r>
              <w:rPr>
                <w:sz w:val="18"/>
                <w:szCs w:val="18"/>
              </w:rPr>
              <w:t>100,3</w:t>
            </w:r>
          </w:p>
        </w:tc>
      </w:tr>
      <w:tr w:rsidR="009F53E3" w:rsidRPr="00C11503" w14:paraId="06DBBE21"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DB96510" w14:textId="77777777" w:rsidR="009F53E3" w:rsidRPr="00C11503" w:rsidRDefault="009F53E3" w:rsidP="0035580C">
            <w:pPr>
              <w:rPr>
                <w:sz w:val="18"/>
                <w:szCs w:val="18"/>
              </w:rPr>
            </w:pPr>
            <w:r w:rsidRPr="00C11503">
              <w:rPr>
                <w:sz w:val="18"/>
                <w:szCs w:val="18"/>
              </w:rPr>
              <w:t>01</w:t>
            </w:r>
          </w:p>
        </w:tc>
        <w:tc>
          <w:tcPr>
            <w:tcW w:w="4360" w:type="dxa"/>
            <w:tcBorders>
              <w:top w:val="nil"/>
              <w:left w:val="nil"/>
              <w:bottom w:val="single" w:sz="4" w:space="0" w:color="auto"/>
              <w:right w:val="single" w:sz="4" w:space="0" w:color="auto"/>
            </w:tcBorders>
            <w:shd w:val="clear" w:color="auto" w:fill="auto"/>
            <w:vAlign w:val="center"/>
            <w:hideMark/>
          </w:tcPr>
          <w:p w14:paraId="6C66D3E0" w14:textId="77777777" w:rsidR="009F53E3" w:rsidRPr="00C11503" w:rsidRDefault="009F53E3" w:rsidP="0035580C">
            <w:pPr>
              <w:rPr>
                <w:sz w:val="18"/>
                <w:szCs w:val="18"/>
              </w:rPr>
            </w:pPr>
            <w:proofErr w:type="spellStart"/>
            <w:r w:rsidRPr="00C11503">
              <w:rPr>
                <w:sz w:val="18"/>
                <w:szCs w:val="18"/>
              </w:rPr>
              <w:t>Neproizvedena</w:t>
            </w:r>
            <w:proofErr w:type="spellEnd"/>
            <w:r w:rsidRPr="00C11503">
              <w:rPr>
                <w:sz w:val="18"/>
                <w:szCs w:val="18"/>
              </w:rPr>
              <w:t xml:space="preserve"> dugotrajna imovina</w:t>
            </w:r>
          </w:p>
        </w:tc>
        <w:tc>
          <w:tcPr>
            <w:tcW w:w="1296" w:type="dxa"/>
            <w:tcBorders>
              <w:top w:val="nil"/>
              <w:left w:val="nil"/>
              <w:bottom w:val="single" w:sz="4" w:space="0" w:color="auto"/>
              <w:right w:val="single" w:sz="4" w:space="0" w:color="auto"/>
            </w:tcBorders>
            <w:shd w:val="clear" w:color="auto" w:fill="auto"/>
            <w:noWrap/>
            <w:vAlign w:val="center"/>
            <w:hideMark/>
          </w:tcPr>
          <w:p w14:paraId="3FDB3A00" w14:textId="77777777" w:rsidR="009F53E3" w:rsidRPr="00C11503" w:rsidRDefault="009F53E3" w:rsidP="0035580C">
            <w:pPr>
              <w:jc w:val="right"/>
              <w:rPr>
                <w:bCs/>
                <w:sz w:val="18"/>
                <w:szCs w:val="18"/>
              </w:rPr>
            </w:pPr>
            <w:r>
              <w:rPr>
                <w:bCs/>
                <w:sz w:val="18"/>
                <w:szCs w:val="18"/>
              </w:rPr>
              <w:t>963.134.659</w:t>
            </w:r>
          </w:p>
        </w:tc>
        <w:tc>
          <w:tcPr>
            <w:tcW w:w="1476" w:type="dxa"/>
            <w:tcBorders>
              <w:top w:val="nil"/>
              <w:left w:val="nil"/>
              <w:bottom w:val="single" w:sz="4" w:space="0" w:color="auto"/>
              <w:right w:val="single" w:sz="4" w:space="0" w:color="auto"/>
            </w:tcBorders>
            <w:shd w:val="clear" w:color="auto" w:fill="auto"/>
            <w:noWrap/>
            <w:vAlign w:val="center"/>
            <w:hideMark/>
          </w:tcPr>
          <w:p w14:paraId="584CF521" w14:textId="77777777" w:rsidR="009F53E3" w:rsidRPr="00C11503" w:rsidRDefault="009F53E3" w:rsidP="0035580C">
            <w:pPr>
              <w:jc w:val="right"/>
              <w:rPr>
                <w:bCs/>
                <w:sz w:val="18"/>
                <w:szCs w:val="18"/>
              </w:rPr>
            </w:pPr>
            <w:r>
              <w:rPr>
                <w:bCs/>
                <w:sz w:val="18"/>
                <w:szCs w:val="18"/>
              </w:rPr>
              <w:t>962.392.669,10</w:t>
            </w:r>
          </w:p>
        </w:tc>
        <w:tc>
          <w:tcPr>
            <w:tcW w:w="960" w:type="dxa"/>
            <w:tcBorders>
              <w:top w:val="nil"/>
              <w:left w:val="nil"/>
              <w:bottom w:val="single" w:sz="4" w:space="0" w:color="auto"/>
              <w:right w:val="single" w:sz="4" w:space="0" w:color="auto"/>
            </w:tcBorders>
            <w:shd w:val="clear" w:color="auto" w:fill="auto"/>
            <w:noWrap/>
            <w:vAlign w:val="center"/>
            <w:hideMark/>
          </w:tcPr>
          <w:p w14:paraId="1B64D8BE" w14:textId="77777777" w:rsidR="009F53E3" w:rsidRPr="00C11503" w:rsidRDefault="009F53E3" w:rsidP="0035580C">
            <w:pPr>
              <w:jc w:val="right"/>
              <w:rPr>
                <w:sz w:val="18"/>
                <w:szCs w:val="18"/>
              </w:rPr>
            </w:pPr>
            <w:r>
              <w:rPr>
                <w:sz w:val="18"/>
                <w:szCs w:val="18"/>
              </w:rPr>
              <w:t>99,9</w:t>
            </w:r>
          </w:p>
        </w:tc>
      </w:tr>
      <w:tr w:rsidR="009F53E3" w:rsidRPr="00C11503" w14:paraId="0DB3A15B"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3719A7F1" w14:textId="77777777" w:rsidR="009F53E3" w:rsidRPr="00C11503" w:rsidRDefault="009F53E3" w:rsidP="0035580C">
            <w:pPr>
              <w:rPr>
                <w:sz w:val="18"/>
                <w:szCs w:val="18"/>
              </w:rPr>
            </w:pPr>
            <w:r w:rsidRPr="00C11503">
              <w:rPr>
                <w:sz w:val="18"/>
                <w:szCs w:val="18"/>
              </w:rPr>
              <w:t>02</w:t>
            </w:r>
          </w:p>
        </w:tc>
        <w:tc>
          <w:tcPr>
            <w:tcW w:w="4360" w:type="dxa"/>
            <w:tcBorders>
              <w:top w:val="nil"/>
              <w:left w:val="nil"/>
              <w:bottom w:val="single" w:sz="4" w:space="0" w:color="auto"/>
              <w:right w:val="single" w:sz="4" w:space="0" w:color="auto"/>
            </w:tcBorders>
            <w:shd w:val="clear" w:color="auto" w:fill="auto"/>
            <w:vAlign w:val="center"/>
            <w:hideMark/>
          </w:tcPr>
          <w:p w14:paraId="6E4CABFA" w14:textId="77777777" w:rsidR="009F53E3" w:rsidRPr="00C11503" w:rsidRDefault="009F53E3" w:rsidP="0035580C">
            <w:pPr>
              <w:rPr>
                <w:sz w:val="18"/>
                <w:szCs w:val="18"/>
              </w:rPr>
            </w:pPr>
            <w:r w:rsidRPr="00C11503">
              <w:rPr>
                <w:sz w:val="18"/>
                <w:szCs w:val="18"/>
              </w:rPr>
              <w:t xml:space="preserve">Proizvedena dugotrajna imovina </w:t>
            </w:r>
          </w:p>
        </w:tc>
        <w:tc>
          <w:tcPr>
            <w:tcW w:w="1296" w:type="dxa"/>
            <w:tcBorders>
              <w:top w:val="nil"/>
              <w:left w:val="nil"/>
              <w:bottom w:val="single" w:sz="4" w:space="0" w:color="auto"/>
              <w:right w:val="single" w:sz="4" w:space="0" w:color="auto"/>
            </w:tcBorders>
            <w:shd w:val="clear" w:color="auto" w:fill="auto"/>
            <w:noWrap/>
            <w:vAlign w:val="center"/>
            <w:hideMark/>
          </w:tcPr>
          <w:p w14:paraId="0E6E9773" w14:textId="77777777" w:rsidR="009F53E3" w:rsidRPr="00C11503" w:rsidRDefault="009F53E3" w:rsidP="0035580C">
            <w:pPr>
              <w:jc w:val="right"/>
              <w:rPr>
                <w:bCs/>
                <w:sz w:val="18"/>
                <w:szCs w:val="18"/>
              </w:rPr>
            </w:pPr>
            <w:r>
              <w:rPr>
                <w:bCs/>
                <w:sz w:val="18"/>
                <w:szCs w:val="18"/>
              </w:rPr>
              <w:t>47.692,833</w:t>
            </w:r>
          </w:p>
        </w:tc>
        <w:tc>
          <w:tcPr>
            <w:tcW w:w="1476" w:type="dxa"/>
            <w:tcBorders>
              <w:top w:val="nil"/>
              <w:left w:val="nil"/>
              <w:bottom w:val="single" w:sz="4" w:space="0" w:color="auto"/>
              <w:right w:val="single" w:sz="4" w:space="0" w:color="auto"/>
            </w:tcBorders>
            <w:shd w:val="clear" w:color="auto" w:fill="auto"/>
            <w:noWrap/>
            <w:vAlign w:val="center"/>
            <w:hideMark/>
          </w:tcPr>
          <w:p w14:paraId="43B4D38B" w14:textId="77777777" w:rsidR="009F53E3" w:rsidRPr="00C11503" w:rsidRDefault="009F53E3" w:rsidP="0035580C">
            <w:pPr>
              <w:jc w:val="right"/>
              <w:rPr>
                <w:bCs/>
                <w:sz w:val="18"/>
                <w:szCs w:val="18"/>
              </w:rPr>
            </w:pPr>
            <w:r>
              <w:rPr>
                <w:bCs/>
                <w:sz w:val="18"/>
                <w:szCs w:val="18"/>
              </w:rPr>
              <w:t>45.624.740,46</w:t>
            </w:r>
          </w:p>
        </w:tc>
        <w:tc>
          <w:tcPr>
            <w:tcW w:w="960" w:type="dxa"/>
            <w:tcBorders>
              <w:top w:val="nil"/>
              <w:left w:val="nil"/>
              <w:bottom w:val="single" w:sz="4" w:space="0" w:color="auto"/>
              <w:right w:val="single" w:sz="4" w:space="0" w:color="auto"/>
            </w:tcBorders>
            <w:shd w:val="clear" w:color="auto" w:fill="auto"/>
            <w:noWrap/>
            <w:vAlign w:val="center"/>
            <w:hideMark/>
          </w:tcPr>
          <w:p w14:paraId="0B246141" w14:textId="77777777" w:rsidR="009F53E3" w:rsidRPr="00C11503" w:rsidRDefault="009F53E3" w:rsidP="0035580C">
            <w:pPr>
              <w:jc w:val="right"/>
              <w:rPr>
                <w:sz w:val="18"/>
                <w:szCs w:val="18"/>
              </w:rPr>
            </w:pPr>
            <w:r>
              <w:rPr>
                <w:sz w:val="18"/>
                <w:szCs w:val="18"/>
              </w:rPr>
              <w:t>95,7</w:t>
            </w:r>
          </w:p>
        </w:tc>
      </w:tr>
      <w:tr w:rsidR="009F53E3" w:rsidRPr="00C11503" w14:paraId="09FD1E3D" w14:textId="77777777" w:rsidTr="0035580C">
        <w:trPr>
          <w:trHeight w:val="20"/>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D003" w14:textId="77777777" w:rsidR="009F53E3" w:rsidRPr="00C11503" w:rsidRDefault="009F53E3" w:rsidP="0035580C">
            <w:pPr>
              <w:rPr>
                <w:sz w:val="18"/>
                <w:szCs w:val="18"/>
              </w:rPr>
            </w:pPr>
            <w:r w:rsidRPr="00C11503">
              <w:rPr>
                <w:sz w:val="18"/>
                <w:szCs w:val="18"/>
              </w:rPr>
              <w:t>05</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5E685" w14:textId="77777777" w:rsidR="009F53E3" w:rsidRPr="00C11503" w:rsidRDefault="009F53E3" w:rsidP="0035580C">
            <w:pPr>
              <w:rPr>
                <w:sz w:val="18"/>
                <w:szCs w:val="18"/>
              </w:rPr>
            </w:pPr>
            <w:r w:rsidRPr="00C11503">
              <w:rPr>
                <w:sz w:val="18"/>
                <w:szCs w:val="18"/>
              </w:rPr>
              <w:t xml:space="preserve">Dugotrajna nefinancijska imovina u pripremi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5794" w14:textId="77777777" w:rsidR="009F53E3" w:rsidRPr="00C11503" w:rsidRDefault="009F53E3" w:rsidP="0035580C">
            <w:pPr>
              <w:jc w:val="right"/>
              <w:rPr>
                <w:bCs/>
                <w:sz w:val="18"/>
                <w:szCs w:val="18"/>
              </w:rPr>
            </w:pPr>
            <w:r>
              <w:rPr>
                <w:bCs/>
                <w:sz w:val="18"/>
                <w:szCs w:val="18"/>
              </w:rPr>
              <w:t>16.637.984</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ABBF" w14:textId="77777777" w:rsidR="009F53E3" w:rsidRPr="00C11503" w:rsidRDefault="009F53E3" w:rsidP="0035580C">
            <w:pPr>
              <w:jc w:val="right"/>
              <w:rPr>
                <w:bCs/>
                <w:sz w:val="18"/>
                <w:szCs w:val="18"/>
              </w:rPr>
            </w:pPr>
            <w:r>
              <w:rPr>
                <w:bCs/>
                <w:sz w:val="18"/>
                <w:szCs w:val="18"/>
              </w:rPr>
              <w:t>22.484.010,07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69635" w14:textId="77777777" w:rsidR="009F53E3" w:rsidRPr="00C11503" w:rsidRDefault="009F53E3" w:rsidP="0035580C">
            <w:pPr>
              <w:jc w:val="right"/>
              <w:rPr>
                <w:sz w:val="18"/>
                <w:szCs w:val="18"/>
              </w:rPr>
            </w:pPr>
            <w:r>
              <w:rPr>
                <w:sz w:val="18"/>
                <w:szCs w:val="18"/>
              </w:rPr>
              <w:t>135,1</w:t>
            </w:r>
          </w:p>
        </w:tc>
      </w:tr>
      <w:tr w:rsidR="009F53E3" w:rsidRPr="00C11503" w14:paraId="080D533E" w14:textId="77777777" w:rsidTr="0035580C">
        <w:trPr>
          <w:trHeight w:val="20"/>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B95D" w14:textId="77777777" w:rsidR="009F53E3" w:rsidRPr="00C11503" w:rsidRDefault="009F53E3" w:rsidP="0035580C">
            <w:pPr>
              <w:rPr>
                <w:sz w:val="18"/>
                <w:szCs w:val="18"/>
              </w:rPr>
            </w:pPr>
            <w:r w:rsidRPr="00C11503">
              <w:rPr>
                <w:sz w:val="18"/>
                <w:szCs w:val="18"/>
              </w:rPr>
              <w:t>1</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0F42" w14:textId="77777777" w:rsidR="009F53E3" w:rsidRPr="00C11503" w:rsidRDefault="009F53E3" w:rsidP="0035580C">
            <w:pPr>
              <w:rPr>
                <w:sz w:val="18"/>
                <w:szCs w:val="18"/>
              </w:rPr>
            </w:pPr>
            <w:r w:rsidRPr="00C11503">
              <w:rPr>
                <w:sz w:val="18"/>
                <w:szCs w:val="18"/>
              </w:rPr>
              <w:t xml:space="preserve">Financijska imovina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3516" w14:textId="77777777" w:rsidR="009F53E3" w:rsidRPr="00C11503" w:rsidRDefault="009F53E3" w:rsidP="0035580C">
            <w:pPr>
              <w:jc w:val="right"/>
              <w:rPr>
                <w:bCs/>
                <w:sz w:val="18"/>
                <w:szCs w:val="18"/>
              </w:rPr>
            </w:pPr>
            <w:r>
              <w:rPr>
                <w:bCs/>
                <w:sz w:val="18"/>
                <w:szCs w:val="18"/>
              </w:rPr>
              <w:t>8.454.100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6C3A" w14:textId="77777777" w:rsidR="009F53E3" w:rsidRPr="00C11503" w:rsidRDefault="009F53E3" w:rsidP="0035580C">
            <w:pPr>
              <w:jc w:val="right"/>
              <w:rPr>
                <w:bCs/>
                <w:sz w:val="18"/>
                <w:szCs w:val="18"/>
              </w:rPr>
            </w:pPr>
            <w:r>
              <w:rPr>
                <w:bCs/>
                <w:sz w:val="18"/>
                <w:szCs w:val="18"/>
              </w:rPr>
              <w:t>7.498.872,67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C1BE" w14:textId="77777777" w:rsidR="009F53E3" w:rsidRPr="00C11503" w:rsidRDefault="009F53E3" w:rsidP="0035580C">
            <w:pPr>
              <w:jc w:val="right"/>
              <w:rPr>
                <w:sz w:val="18"/>
                <w:szCs w:val="18"/>
              </w:rPr>
            </w:pPr>
            <w:r>
              <w:rPr>
                <w:sz w:val="18"/>
                <w:szCs w:val="18"/>
              </w:rPr>
              <w:t>88,7</w:t>
            </w:r>
          </w:p>
        </w:tc>
      </w:tr>
      <w:tr w:rsidR="009F53E3" w:rsidRPr="00C11503" w14:paraId="2F51C643" w14:textId="77777777" w:rsidTr="0035580C">
        <w:trPr>
          <w:trHeight w:val="20"/>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45D" w14:textId="77777777" w:rsidR="009F53E3" w:rsidRPr="00C11503" w:rsidRDefault="009F53E3" w:rsidP="0035580C">
            <w:pPr>
              <w:rPr>
                <w:sz w:val="18"/>
                <w:szCs w:val="18"/>
              </w:rPr>
            </w:pPr>
            <w:r w:rsidRPr="00C11503">
              <w:rPr>
                <w:sz w:val="18"/>
                <w:szCs w:val="18"/>
              </w:rPr>
              <w:t>11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4DC88829" w14:textId="77777777" w:rsidR="009F53E3" w:rsidRPr="00C11503" w:rsidRDefault="009F53E3" w:rsidP="0035580C">
            <w:pPr>
              <w:rPr>
                <w:sz w:val="18"/>
                <w:szCs w:val="18"/>
              </w:rPr>
            </w:pPr>
            <w:r w:rsidRPr="00C11503">
              <w:rPr>
                <w:sz w:val="18"/>
                <w:szCs w:val="18"/>
              </w:rPr>
              <w:t xml:space="preserve">Novac u banci i blagajni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11C6577" w14:textId="77777777" w:rsidR="009F53E3" w:rsidRPr="00C11503" w:rsidRDefault="009F53E3" w:rsidP="0035580C">
            <w:pPr>
              <w:jc w:val="right"/>
              <w:rPr>
                <w:bCs/>
                <w:sz w:val="18"/>
                <w:szCs w:val="18"/>
              </w:rPr>
            </w:pPr>
            <w:r>
              <w:rPr>
                <w:bCs/>
                <w:sz w:val="18"/>
                <w:szCs w:val="18"/>
              </w:rPr>
              <w:t>4.025.913</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96D452B" w14:textId="77777777" w:rsidR="009F53E3" w:rsidRPr="00C11503" w:rsidRDefault="009F53E3" w:rsidP="0035580C">
            <w:pPr>
              <w:jc w:val="right"/>
              <w:rPr>
                <w:bCs/>
                <w:sz w:val="18"/>
                <w:szCs w:val="18"/>
              </w:rPr>
            </w:pPr>
            <w:r>
              <w:rPr>
                <w:bCs/>
                <w:sz w:val="18"/>
                <w:szCs w:val="18"/>
              </w:rPr>
              <w:t>3.183.298,08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0372A3" w14:textId="77777777" w:rsidR="009F53E3" w:rsidRPr="00C11503" w:rsidRDefault="009F53E3" w:rsidP="0035580C">
            <w:pPr>
              <w:jc w:val="right"/>
              <w:rPr>
                <w:sz w:val="18"/>
                <w:szCs w:val="18"/>
              </w:rPr>
            </w:pPr>
            <w:r>
              <w:rPr>
                <w:sz w:val="18"/>
                <w:szCs w:val="18"/>
              </w:rPr>
              <w:t>79,1</w:t>
            </w:r>
          </w:p>
        </w:tc>
      </w:tr>
      <w:tr w:rsidR="009F53E3" w:rsidRPr="00C11503" w14:paraId="5EDF1E66"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6F2FB328" w14:textId="77777777" w:rsidR="009F53E3" w:rsidRPr="00C11503" w:rsidRDefault="009F53E3" w:rsidP="0035580C">
            <w:pPr>
              <w:rPr>
                <w:sz w:val="18"/>
                <w:szCs w:val="18"/>
              </w:rPr>
            </w:pPr>
            <w:r w:rsidRPr="00C11503">
              <w:rPr>
                <w:sz w:val="18"/>
                <w:szCs w:val="18"/>
              </w:rPr>
              <w:t>12</w:t>
            </w:r>
          </w:p>
        </w:tc>
        <w:tc>
          <w:tcPr>
            <w:tcW w:w="4360" w:type="dxa"/>
            <w:tcBorders>
              <w:top w:val="nil"/>
              <w:left w:val="nil"/>
              <w:bottom w:val="single" w:sz="4" w:space="0" w:color="auto"/>
              <w:right w:val="single" w:sz="4" w:space="0" w:color="auto"/>
            </w:tcBorders>
            <w:shd w:val="clear" w:color="auto" w:fill="auto"/>
            <w:vAlign w:val="center"/>
            <w:hideMark/>
          </w:tcPr>
          <w:p w14:paraId="13F8F5ED" w14:textId="77777777" w:rsidR="009F53E3" w:rsidRPr="00C11503" w:rsidRDefault="009F53E3" w:rsidP="0035580C">
            <w:pPr>
              <w:rPr>
                <w:sz w:val="18"/>
                <w:szCs w:val="18"/>
              </w:rPr>
            </w:pPr>
            <w:r w:rsidRPr="00C11503">
              <w:rPr>
                <w:sz w:val="18"/>
                <w:szCs w:val="18"/>
              </w:rPr>
              <w:t xml:space="preserve">Depoziti, </w:t>
            </w:r>
            <w:proofErr w:type="spellStart"/>
            <w:r w:rsidRPr="00C11503">
              <w:rPr>
                <w:sz w:val="18"/>
                <w:szCs w:val="18"/>
              </w:rPr>
              <w:t>jamčevni</w:t>
            </w:r>
            <w:proofErr w:type="spellEnd"/>
            <w:r w:rsidRPr="00C11503">
              <w:rPr>
                <w:sz w:val="18"/>
                <w:szCs w:val="18"/>
              </w:rPr>
              <w:t xml:space="preserve"> </w:t>
            </w:r>
            <w:proofErr w:type="spellStart"/>
            <w:r w:rsidRPr="00C11503">
              <w:rPr>
                <w:sz w:val="18"/>
                <w:szCs w:val="18"/>
              </w:rPr>
              <w:t>polozi</w:t>
            </w:r>
            <w:proofErr w:type="spellEnd"/>
            <w:r w:rsidRPr="00C11503">
              <w:rPr>
                <w:sz w:val="18"/>
                <w:szCs w:val="18"/>
              </w:rPr>
              <w:t xml:space="preserve"> i potraživanja od zaposlenih te za više plaćene poreze i ostalo</w:t>
            </w:r>
          </w:p>
        </w:tc>
        <w:tc>
          <w:tcPr>
            <w:tcW w:w="1296" w:type="dxa"/>
            <w:tcBorders>
              <w:top w:val="nil"/>
              <w:left w:val="nil"/>
              <w:bottom w:val="single" w:sz="4" w:space="0" w:color="auto"/>
              <w:right w:val="single" w:sz="4" w:space="0" w:color="auto"/>
            </w:tcBorders>
            <w:shd w:val="clear" w:color="auto" w:fill="auto"/>
            <w:noWrap/>
            <w:vAlign w:val="center"/>
            <w:hideMark/>
          </w:tcPr>
          <w:p w14:paraId="50FF4A41" w14:textId="77777777" w:rsidR="009F53E3" w:rsidRPr="00C11503" w:rsidRDefault="009F53E3" w:rsidP="0035580C">
            <w:pPr>
              <w:jc w:val="right"/>
              <w:rPr>
                <w:bCs/>
                <w:sz w:val="18"/>
                <w:szCs w:val="18"/>
              </w:rPr>
            </w:pPr>
            <w:r>
              <w:rPr>
                <w:bCs/>
                <w:sz w:val="18"/>
                <w:szCs w:val="18"/>
              </w:rPr>
              <w:t>83.639</w:t>
            </w:r>
          </w:p>
        </w:tc>
        <w:tc>
          <w:tcPr>
            <w:tcW w:w="1476" w:type="dxa"/>
            <w:tcBorders>
              <w:top w:val="nil"/>
              <w:left w:val="nil"/>
              <w:bottom w:val="single" w:sz="4" w:space="0" w:color="auto"/>
              <w:right w:val="single" w:sz="4" w:space="0" w:color="auto"/>
            </w:tcBorders>
            <w:shd w:val="clear" w:color="auto" w:fill="auto"/>
            <w:noWrap/>
            <w:vAlign w:val="center"/>
            <w:hideMark/>
          </w:tcPr>
          <w:p w14:paraId="6CD0928D" w14:textId="77777777" w:rsidR="009F53E3" w:rsidRPr="00C11503" w:rsidRDefault="009F53E3" w:rsidP="0035580C">
            <w:pPr>
              <w:jc w:val="right"/>
              <w:rPr>
                <w:bCs/>
                <w:sz w:val="18"/>
                <w:szCs w:val="18"/>
              </w:rPr>
            </w:pPr>
            <w:r>
              <w:rPr>
                <w:bCs/>
                <w:sz w:val="18"/>
                <w:szCs w:val="18"/>
              </w:rPr>
              <w:t>65.791,68</w:t>
            </w:r>
          </w:p>
        </w:tc>
        <w:tc>
          <w:tcPr>
            <w:tcW w:w="960" w:type="dxa"/>
            <w:tcBorders>
              <w:top w:val="nil"/>
              <w:left w:val="nil"/>
              <w:bottom w:val="single" w:sz="4" w:space="0" w:color="auto"/>
              <w:right w:val="single" w:sz="4" w:space="0" w:color="auto"/>
            </w:tcBorders>
            <w:shd w:val="clear" w:color="auto" w:fill="auto"/>
            <w:noWrap/>
            <w:vAlign w:val="center"/>
            <w:hideMark/>
          </w:tcPr>
          <w:p w14:paraId="18931D7E" w14:textId="77777777" w:rsidR="009F53E3" w:rsidRPr="00C11503" w:rsidRDefault="009F53E3" w:rsidP="0035580C">
            <w:pPr>
              <w:jc w:val="right"/>
              <w:rPr>
                <w:sz w:val="18"/>
                <w:szCs w:val="18"/>
              </w:rPr>
            </w:pPr>
            <w:r>
              <w:rPr>
                <w:sz w:val="18"/>
                <w:szCs w:val="18"/>
              </w:rPr>
              <w:t>78,7</w:t>
            </w:r>
          </w:p>
        </w:tc>
      </w:tr>
      <w:tr w:rsidR="009F53E3" w:rsidRPr="00C11503" w14:paraId="659D5CAC"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309E0EAA" w14:textId="77777777" w:rsidR="009F53E3" w:rsidRPr="00C11503" w:rsidRDefault="009F53E3" w:rsidP="0035580C">
            <w:pPr>
              <w:rPr>
                <w:sz w:val="18"/>
                <w:szCs w:val="18"/>
              </w:rPr>
            </w:pPr>
            <w:r w:rsidRPr="00C11503">
              <w:rPr>
                <w:sz w:val="18"/>
                <w:szCs w:val="18"/>
              </w:rPr>
              <w:t>15</w:t>
            </w:r>
          </w:p>
        </w:tc>
        <w:tc>
          <w:tcPr>
            <w:tcW w:w="4360" w:type="dxa"/>
            <w:tcBorders>
              <w:top w:val="nil"/>
              <w:left w:val="nil"/>
              <w:bottom w:val="single" w:sz="4" w:space="0" w:color="auto"/>
              <w:right w:val="single" w:sz="4" w:space="0" w:color="auto"/>
            </w:tcBorders>
            <w:shd w:val="clear" w:color="auto" w:fill="auto"/>
            <w:vAlign w:val="center"/>
            <w:hideMark/>
          </w:tcPr>
          <w:p w14:paraId="3AA560E8" w14:textId="77777777" w:rsidR="009F53E3" w:rsidRPr="00C11503" w:rsidRDefault="009F53E3" w:rsidP="0035580C">
            <w:pPr>
              <w:rPr>
                <w:sz w:val="18"/>
                <w:szCs w:val="18"/>
              </w:rPr>
            </w:pPr>
            <w:r w:rsidRPr="00C11503">
              <w:rPr>
                <w:sz w:val="18"/>
                <w:szCs w:val="18"/>
              </w:rPr>
              <w:t xml:space="preserve">Dionice i udjeli u glavnici </w:t>
            </w:r>
          </w:p>
        </w:tc>
        <w:tc>
          <w:tcPr>
            <w:tcW w:w="1296" w:type="dxa"/>
            <w:tcBorders>
              <w:top w:val="nil"/>
              <w:left w:val="nil"/>
              <w:bottom w:val="single" w:sz="4" w:space="0" w:color="auto"/>
              <w:right w:val="single" w:sz="4" w:space="0" w:color="auto"/>
            </w:tcBorders>
            <w:shd w:val="clear" w:color="auto" w:fill="auto"/>
            <w:noWrap/>
            <w:vAlign w:val="center"/>
            <w:hideMark/>
          </w:tcPr>
          <w:p w14:paraId="75837341" w14:textId="77777777" w:rsidR="009F53E3" w:rsidRPr="00C11503" w:rsidRDefault="009F53E3" w:rsidP="0035580C">
            <w:pPr>
              <w:jc w:val="right"/>
              <w:rPr>
                <w:bCs/>
                <w:sz w:val="18"/>
                <w:szCs w:val="18"/>
              </w:rPr>
            </w:pPr>
            <w:r>
              <w:rPr>
                <w:bCs/>
                <w:sz w:val="18"/>
                <w:szCs w:val="18"/>
              </w:rPr>
              <w:t>2.183.10</w:t>
            </w:r>
            <w:r w:rsidRPr="00C11503">
              <w:rPr>
                <w:bCs/>
                <w:sz w:val="18"/>
                <w:szCs w:val="18"/>
              </w:rPr>
              <w:t>1</w:t>
            </w:r>
          </w:p>
        </w:tc>
        <w:tc>
          <w:tcPr>
            <w:tcW w:w="1476" w:type="dxa"/>
            <w:tcBorders>
              <w:top w:val="nil"/>
              <w:left w:val="nil"/>
              <w:bottom w:val="single" w:sz="4" w:space="0" w:color="auto"/>
              <w:right w:val="single" w:sz="4" w:space="0" w:color="auto"/>
            </w:tcBorders>
            <w:shd w:val="clear" w:color="auto" w:fill="auto"/>
            <w:noWrap/>
            <w:vAlign w:val="center"/>
            <w:hideMark/>
          </w:tcPr>
          <w:p w14:paraId="4EE96FAF" w14:textId="77777777" w:rsidR="009F53E3" w:rsidRPr="00C11503" w:rsidRDefault="009F53E3" w:rsidP="0035580C">
            <w:pPr>
              <w:jc w:val="right"/>
              <w:rPr>
                <w:bCs/>
                <w:sz w:val="18"/>
                <w:szCs w:val="18"/>
              </w:rPr>
            </w:pPr>
            <w:r>
              <w:rPr>
                <w:bCs/>
                <w:sz w:val="18"/>
                <w:szCs w:val="18"/>
              </w:rPr>
              <w:t>2.183.100,90</w:t>
            </w:r>
          </w:p>
        </w:tc>
        <w:tc>
          <w:tcPr>
            <w:tcW w:w="960" w:type="dxa"/>
            <w:tcBorders>
              <w:top w:val="nil"/>
              <w:left w:val="nil"/>
              <w:bottom w:val="single" w:sz="4" w:space="0" w:color="auto"/>
              <w:right w:val="single" w:sz="4" w:space="0" w:color="auto"/>
            </w:tcBorders>
            <w:shd w:val="clear" w:color="auto" w:fill="auto"/>
            <w:noWrap/>
            <w:vAlign w:val="center"/>
            <w:hideMark/>
          </w:tcPr>
          <w:p w14:paraId="6C6E7C24" w14:textId="77777777" w:rsidR="009F53E3" w:rsidRPr="00C11503" w:rsidRDefault="009F53E3" w:rsidP="0035580C">
            <w:pPr>
              <w:jc w:val="right"/>
              <w:rPr>
                <w:sz w:val="18"/>
                <w:szCs w:val="18"/>
              </w:rPr>
            </w:pPr>
            <w:r w:rsidRPr="00C11503">
              <w:rPr>
                <w:sz w:val="18"/>
                <w:szCs w:val="18"/>
              </w:rPr>
              <w:t>100,0</w:t>
            </w:r>
          </w:p>
        </w:tc>
      </w:tr>
      <w:tr w:rsidR="009F53E3" w:rsidRPr="00C11503" w14:paraId="075B2DCE"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60F92C64" w14:textId="77777777" w:rsidR="009F53E3" w:rsidRPr="00C11503" w:rsidRDefault="009F53E3" w:rsidP="0035580C">
            <w:pPr>
              <w:rPr>
                <w:sz w:val="18"/>
                <w:szCs w:val="18"/>
              </w:rPr>
            </w:pPr>
            <w:r w:rsidRPr="00C11503">
              <w:rPr>
                <w:sz w:val="18"/>
                <w:szCs w:val="18"/>
              </w:rPr>
              <w:t>16</w:t>
            </w:r>
          </w:p>
        </w:tc>
        <w:tc>
          <w:tcPr>
            <w:tcW w:w="4360" w:type="dxa"/>
            <w:tcBorders>
              <w:top w:val="nil"/>
              <w:left w:val="nil"/>
              <w:bottom w:val="single" w:sz="4" w:space="0" w:color="auto"/>
              <w:right w:val="single" w:sz="4" w:space="0" w:color="auto"/>
            </w:tcBorders>
            <w:shd w:val="clear" w:color="auto" w:fill="auto"/>
            <w:vAlign w:val="center"/>
            <w:hideMark/>
          </w:tcPr>
          <w:p w14:paraId="5228E679" w14:textId="77777777" w:rsidR="009F53E3" w:rsidRPr="00C11503" w:rsidRDefault="009F53E3" w:rsidP="0035580C">
            <w:pPr>
              <w:rPr>
                <w:sz w:val="18"/>
                <w:szCs w:val="18"/>
              </w:rPr>
            </w:pPr>
            <w:r w:rsidRPr="00C11503">
              <w:rPr>
                <w:sz w:val="18"/>
                <w:szCs w:val="18"/>
              </w:rPr>
              <w:t xml:space="preserve">Potraživanja za prihode poslovanja </w:t>
            </w:r>
          </w:p>
        </w:tc>
        <w:tc>
          <w:tcPr>
            <w:tcW w:w="1296" w:type="dxa"/>
            <w:tcBorders>
              <w:top w:val="nil"/>
              <w:left w:val="nil"/>
              <w:bottom w:val="single" w:sz="4" w:space="0" w:color="auto"/>
              <w:right w:val="single" w:sz="4" w:space="0" w:color="auto"/>
            </w:tcBorders>
            <w:shd w:val="clear" w:color="auto" w:fill="auto"/>
            <w:noWrap/>
            <w:vAlign w:val="center"/>
            <w:hideMark/>
          </w:tcPr>
          <w:p w14:paraId="061E8A40" w14:textId="77777777" w:rsidR="009F53E3" w:rsidRPr="00C11503" w:rsidRDefault="009F53E3" w:rsidP="0035580C">
            <w:pPr>
              <w:jc w:val="right"/>
              <w:rPr>
                <w:bCs/>
                <w:sz w:val="18"/>
                <w:szCs w:val="18"/>
              </w:rPr>
            </w:pPr>
            <w:r>
              <w:rPr>
                <w:bCs/>
                <w:sz w:val="18"/>
                <w:szCs w:val="18"/>
              </w:rPr>
              <w:t>1.078.950</w:t>
            </w:r>
          </w:p>
        </w:tc>
        <w:tc>
          <w:tcPr>
            <w:tcW w:w="1476" w:type="dxa"/>
            <w:tcBorders>
              <w:top w:val="nil"/>
              <w:left w:val="nil"/>
              <w:bottom w:val="single" w:sz="4" w:space="0" w:color="auto"/>
              <w:right w:val="single" w:sz="4" w:space="0" w:color="auto"/>
            </w:tcBorders>
            <w:shd w:val="clear" w:color="auto" w:fill="auto"/>
            <w:noWrap/>
            <w:vAlign w:val="center"/>
            <w:hideMark/>
          </w:tcPr>
          <w:p w14:paraId="5CAA6801" w14:textId="77777777" w:rsidR="009F53E3" w:rsidRPr="00C11503" w:rsidRDefault="009F53E3" w:rsidP="0035580C">
            <w:pPr>
              <w:jc w:val="right"/>
              <w:rPr>
                <w:bCs/>
                <w:sz w:val="18"/>
                <w:szCs w:val="18"/>
              </w:rPr>
            </w:pPr>
            <w:r>
              <w:rPr>
                <w:bCs/>
                <w:sz w:val="18"/>
                <w:szCs w:val="18"/>
              </w:rPr>
              <w:t>1.078.227,59</w:t>
            </w:r>
          </w:p>
        </w:tc>
        <w:tc>
          <w:tcPr>
            <w:tcW w:w="960" w:type="dxa"/>
            <w:tcBorders>
              <w:top w:val="nil"/>
              <w:left w:val="nil"/>
              <w:bottom w:val="single" w:sz="4" w:space="0" w:color="auto"/>
              <w:right w:val="single" w:sz="4" w:space="0" w:color="auto"/>
            </w:tcBorders>
            <w:shd w:val="clear" w:color="auto" w:fill="auto"/>
            <w:noWrap/>
            <w:vAlign w:val="center"/>
            <w:hideMark/>
          </w:tcPr>
          <w:p w14:paraId="1064D565" w14:textId="77777777" w:rsidR="009F53E3" w:rsidRPr="00C11503" w:rsidRDefault="009F53E3" w:rsidP="0035580C">
            <w:pPr>
              <w:jc w:val="right"/>
              <w:rPr>
                <w:sz w:val="18"/>
                <w:szCs w:val="18"/>
              </w:rPr>
            </w:pPr>
            <w:r>
              <w:rPr>
                <w:sz w:val="18"/>
                <w:szCs w:val="18"/>
              </w:rPr>
              <w:t>99,9</w:t>
            </w:r>
          </w:p>
        </w:tc>
      </w:tr>
      <w:tr w:rsidR="009F53E3" w:rsidRPr="00C11503" w14:paraId="54C38823" w14:textId="77777777" w:rsidTr="0035580C">
        <w:trPr>
          <w:trHeight w:val="20"/>
        </w:trPr>
        <w:tc>
          <w:tcPr>
            <w:tcW w:w="517" w:type="dxa"/>
            <w:tcBorders>
              <w:top w:val="nil"/>
              <w:left w:val="single" w:sz="4" w:space="0" w:color="auto"/>
              <w:bottom w:val="single" w:sz="4" w:space="0" w:color="auto"/>
              <w:right w:val="single" w:sz="4" w:space="0" w:color="auto"/>
            </w:tcBorders>
            <w:shd w:val="clear" w:color="000000" w:fill="EEECE1"/>
            <w:vAlign w:val="center"/>
            <w:hideMark/>
          </w:tcPr>
          <w:p w14:paraId="4FF8EE75" w14:textId="77777777" w:rsidR="009F53E3" w:rsidRPr="00C11503" w:rsidRDefault="009F53E3" w:rsidP="0035580C">
            <w:pPr>
              <w:rPr>
                <w:sz w:val="18"/>
                <w:szCs w:val="18"/>
              </w:rPr>
            </w:pPr>
            <w:r w:rsidRPr="00C11503">
              <w:rPr>
                <w:sz w:val="18"/>
                <w:szCs w:val="18"/>
              </w:rPr>
              <w:t> </w:t>
            </w:r>
          </w:p>
        </w:tc>
        <w:tc>
          <w:tcPr>
            <w:tcW w:w="4360" w:type="dxa"/>
            <w:tcBorders>
              <w:top w:val="nil"/>
              <w:left w:val="nil"/>
              <w:bottom w:val="single" w:sz="4" w:space="0" w:color="auto"/>
              <w:right w:val="single" w:sz="4" w:space="0" w:color="auto"/>
            </w:tcBorders>
            <w:shd w:val="clear" w:color="000000" w:fill="EEECE1"/>
            <w:vAlign w:val="center"/>
            <w:hideMark/>
          </w:tcPr>
          <w:p w14:paraId="1BE0E84E" w14:textId="77777777" w:rsidR="009F53E3" w:rsidRPr="00C11503" w:rsidRDefault="009F53E3" w:rsidP="0035580C">
            <w:pPr>
              <w:rPr>
                <w:sz w:val="18"/>
                <w:szCs w:val="18"/>
              </w:rPr>
            </w:pPr>
            <w:r w:rsidRPr="00C11503">
              <w:rPr>
                <w:sz w:val="18"/>
                <w:szCs w:val="18"/>
              </w:rPr>
              <w:t xml:space="preserve">OBVEZE I VLASTITI IZVORI </w:t>
            </w:r>
          </w:p>
        </w:tc>
        <w:tc>
          <w:tcPr>
            <w:tcW w:w="1296" w:type="dxa"/>
            <w:tcBorders>
              <w:top w:val="nil"/>
              <w:left w:val="nil"/>
              <w:bottom w:val="single" w:sz="4" w:space="0" w:color="auto"/>
              <w:right w:val="single" w:sz="4" w:space="0" w:color="auto"/>
            </w:tcBorders>
            <w:shd w:val="clear" w:color="000000" w:fill="EEECE1"/>
            <w:noWrap/>
            <w:vAlign w:val="center"/>
            <w:hideMark/>
          </w:tcPr>
          <w:p w14:paraId="1E3CBE19" w14:textId="77777777" w:rsidR="009F53E3" w:rsidRPr="00C11503" w:rsidRDefault="009F53E3" w:rsidP="0035580C">
            <w:pPr>
              <w:jc w:val="right"/>
              <w:rPr>
                <w:bCs/>
                <w:sz w:val="18"/>
                <w:szCs w:val="18"/>
              </w:rPr>
            </w:pPr>
            <w:r>
              <w:rPr>
                <w:bCs/>
                <w:sz w:val="18"/>
                <w:szCs w:val="18"/>
              </w:rPr>
              <w:t>1.035.919.576.</w:t>
            </w:r>
          </w:p>
        </w:tc>
        <w:tc>
          <w:tcPr>
            <w:tcW w:w="1476" w:type="dxa"/>
            <w:tcBorders>
              <w:top w:val="nil"/>
              <w:left w:val="nil"/>
              <w:bottom w:val="single" w:sz="4" w:space="0" w:color="auto"/>
              <w:right w:val="single" w:sz="4" w:space="0" w:color="auto"/>
            </w:tcBorders>
            <w:shd w:val="clear" w:color="000000" w:fill="EEECE1"/>
            <w:noWrap/>
            <w:vAlign w:val="center"/>
            <w:hideMark/>
          </w:tcPr>
          <w:p w14:paraId="1B557CAE" w14:textId="77777777" w:rsidR="009F53E3" w:rsidRPr="00C11503" w:rsidRDefault="009F53E3" w:rsidP="0035580C">
            <w:pPr>
              <w:jc w:val="right"/>
              <w:rPr>
                <w:bCs/>
                <w:sz w:val="18"/>
                <w:szCs w:val="18"/>
              </w:rPr>
            </w:pPr>
            <w:r>
              <w:rPr>
                <w:bCs/>
                <w:sz w:val="18"/>
                <w:szCs w:val="18"/>
              </w:rPr>
              <w:t>1.038.000.292,30</w:t>
            </w:r>
          </w:p>
        </w:tc>
        <w:tc>
          <w:tcPr>
            <w:tcW w:w="960" w:type="dxa"/>
            <w:tcBorders>
              <w:top w:val="nil"/>
              <w:left w:val="nil"/>
              <w:bottom w:val="single" w:sz="4" w:space="0" w:color="auto"/>
              <w:right w:val="single" w:sz="4" w:space="0" w:color="auto"/>
            </w:tcBorders>
            <w:shd w:val="clear" w:color="000000" w:fill="EEECE1"/>
            <w:noWrap/>
            <w:vAlign w:val="center"/>
            <w:hideMark/>
          </w:tcPr>
          <w:p w14:paraId="399CF082" w14:textId="77777777" w:rsidR="009F53E3" w:rsidRPr="00C11503" w:rsidRDefault="009F53E3" w:rsidP="0035580C">
            <w:pPr>
              <w:jc w:val="right"/>
              <w:rPr>
                <w:sz w:val="18"/>
                <w:szCs w:val="18"/>
              </w:rPr>
            </w:pPr>
            <w:r>
              <w:rPr>
                <w:sz w:val="18"/>
                <w:szCs w:val="18"/>
              </w:rPr>
              <w:t>100,2</w:t>
            </w:r>
          </w:p>
        </w:tc>
      </w:tr>
      <w:tr w:rsidR="009F53E3" w:rsidRPr="00C11503" w14:paraId="3D3BB5F1"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6C4A898B" w14:textId="77777777" w:rsidR="009F53E3" w:rsidRPr="00C11503" w:rsidRDefault="009F53E3" w:rsidP="0035580C">
            <w:pPr>
              <w:rPr>
                <w:sz w:val="18"/>
                <w:szCs w:val="18"/>
              </w:rPr>
            </w:pPr>
            <w:r w:rsidRPr="00C11503">
              <w:rPr>
                <w:sz w:val="18"/>
                <w:szCs w:val="18"/>
              </w:rPr>
              <w:t>2</w:t>
            </w:r>
          </w:p>
        </w:tc>
        <w:tc>
          <w:tcPr>
            <w:tcW w:w="4360" w:type="dxa"/>
            <w:tcBorders>
              <w:top w:val="nil"/>
              <w:left w:val="nil"/>
              <w:bottom w:val="single" w:sz="4" w:space="0" w:color="auto"/>
              <w:right w:val="single" w:sz="4" w:space="0" w:color="auto"/>
            </w:tcBorders>
            <w:shd w:val="clear" w:color="auto" w:fill="auto"/>
            <w:vAlign w:val="center"/>
            <w:hideMark/>
          </w:tcPr>
          <w:p w14:paraId="028B89BE" w14:textId="77777777" w:rsidR="009F53E3" w:rsidRPr="00C11503" w:rsidRDefault="009F53E3" w:rsidP="0035580C">
            <w:pPr>
              <w:rPr>
                <w:sz w:val="18"/>
                <w:szCs w:val="18"/>
              </w:rPr>
            </w:pPr>
            <w:r w:rsidRPr="00C11503">
              <w:rPr>
                <w:sz w:val="18"/>
                <w:szCs w:val="18"/>
              </w:rPr>
              <w:t>Obveze</w:t>
            </w:r>
          </w:p>
        </w:tc>
        <w:tc>
          <w:tcPr>
            <w:tcW w:w="1296" w:type="dxa"/>
            <w:tcBorders>
              <w:top w:val="nil"/>
              <w:left w:val="nil"/>
              <w:bottom w:val="single" w:sz="4" w:space="0" w:color="auto"/>
              <w:right w:val="single" w:sz="4" w:space="0" w:color="auto"/>
            </w:tcBorders>
            <w:shd w:val="clear" w:color="auto" w:fill="auto"/>
            <w:noWrap/>
            <w:vAlign w:val="center"/>
            <w:hideMark/>
          </w:tcPr>
          <w:p w14:paraId="3E2FF565" w14:textId="77777777" w:rsidR="009F53E3" w:rsidRPr="00C11503" w:rsidRDefault="009F53E3" w:rsidP="0035580C">
            <w:pPr>
              <w:jc w:val="right"/>
              <w:rPr>
                <w:bCs/>
                <w:sz w:val="18"/>
                <w:szCs w:val="18"/>
              </w:rPr>
            </w:pPr>
            <w:r>
              <w:rPr>
                <w:bCs/>
                <w:sz w:val="18"/>
                <w:szCs w:val="18"/>
              </w:rPr>
              <w:t>14.403.801</w:t>
            </w:r>
          </w:p>
        </w:tc>
        <w:tc>
          <w:tcPr>
            <w:tcW w:w="1476" w:type="dxa"/>
            <w:tcBorders>
              <w:top w:val="nil"/>
              <w:left w:val="nil"/>
              <w:bottom w:val="single" w:sz="4" w:space="0" w:color="auto"/>
              <w:right w:val="single" w:sz="4" w:space="0" w:color="auto"/>
            </w:tcBorders>
            <w:shd w:val="clear" w:color="auto" w:fill="auto"/>
            <w:noWrap/>
            <w:vAlign w:val="center"/>
            <w:hideMark/>
          </w:tcPr>
          <w:p w14:paraId="50E60673" w14:textId="77777777" w:rsidR="009F53E3" w:rsidRPr="00C11503" w:rsidRDefault="009F53E3" w:rsidP="0035580C">
            <w:pPr>
              <w:jc w:val="right"/>
              <w:rPr>
                <w:bCs/>
                <w:sz w:val="18"/>
                <w:szCs w:val="18"/>
              </w:rPr>
            </w:pPr>
            <w:r>
              <w:rPr>
                <w:bCs/>
                <w:sz w:val="18"/>
                <w:szCs w:val="18"/>
              </w:rPr>
              <w:t>11.404.051,43</w:t>
            </w:r>
          </w:p>
        </w:tc>
        <w:tc>
          <w:tcPr>
            <w:tcW w:w="960" w:type="dxa"/>
            <w:tcBorders>
              <w:top w:val="nil"/>
              <w:left w:val="nil"/>
              <w:bottom w:val="single" w:sz="4" w:space="0" w:color="auto"/>
              <w:right w:val="single" w:sz="4" w:space="0" w:color="auto"/>
            </w:tcBorders>
            <w:shd w:val="clear" w:color="auto" w:fill="auto"/>
            <w:noWrap/>
            <w:vAlign w:val="center"/>
            <w:hideMark/>
          </w:tcPr>
          <w:p w14:paraId="239243B1" w14:textId="77777777" w:rsidR="009F53E3" w:rsidRPr="00C11503" w:rsidRDefault="009F53E3" w:rsidP="0035580C">
            <w:pPr>
              <w:jc w:val="right"/>
              <w:rPr>
                <w:sz w:val="18"/>
                <w:szCs w:val="18"/>
              </w:rPr>
            </w:pPr>
            <w:r>
              <w:rPr>
                <w:sz w:val="18"/>
                <w:szCs w:val="18"/>
              </w:rPr>
              <w:t>79,2</w:t>
            </w:r>
          </w:p>
        </w:tc>
      </w:tr>
      <w:tr w:rsidR="009F53E3" w:rsidRPr="00C11503" w14:paraId="4FDD284A"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36BFB3D2" w14:textId="77777777" w:rsidR="009F53E3" w:rsidRPr="00C11503" w:rsidRDefault="009F53E3" w:rsidP="0035580C">
            <w:pPr>
              <w:rPr>
                <w:sz w:val="18"/>
                <w:szCs w:val="18"/>
              </w:rPr>
            </w:pPr>
            <w:r w:rsidRPr="00C11503">
              <w:rPr>
                <w:sz w:val="18"/>
                <w:szCs w:val="18"/>
              </w:rPr>
              <w:t>23</w:t>
            </w:r>
          </w:p>
        </w:tc>
        <w:tc>
          <w:tcPr>
            <w:tcW w:w="4360" w:type="dxa"/>
            <w:tcBorders>
              <w:top w:val="nil"/>
              <w:left w:val="nil"/>
              <w:bottom w:val="single" w:sz="4" w:space="0" w:color="auto"/>
              <w:right w:val="single" w:sz="4" w:space="0" w:color="auto"/>
            </w:tcBorders>
            <w:shd w:val="clear" w:color="auto" w:fill="auto"/>
            <w:vAlign w:val="center"/>
            <w:hideMark/>
          </w:tcPr>
          <w:p w14:paraId="73624DE3" w14:textId="77777777" w:rsidR="009F53E3" w:rsidRPr="00C11503" w:rsidRDefault="009F53E3" w:rsidP="0035580C">
            <w:pPr>
              <w:rPr>
                <w:sz w:val="18"/>
                <w:szCs w:val="18"/>
              </w:rPr>
            </w:pPr>
            <w:r w:rsidRPr="00C11503">
              <w:rPr>
                <w:sz w:val="18"/>
                <w:szCs w:val="18"/>
              </w:rPr>
              <w:t xml:space="preserve">Obveze za rashode poslovanja </w:t>
            </w:r>
          </w:p>
        </w:tc>
        <w:tc>
          <w:tcPr>
            <w:tcW w:w="1296" w:type="dxa"/>
            <w:tcBorders>
              <w:top w:val="nil"/>
              <w:left w:val="nil"/>
              <w:bottom w:val="single" w:sz="4" w:space="0" w:color="auto"/>
              <w:right w:val="single" w:sz="4" w:space="0" w:color="auto"/>
            </w:tcBorders>
            <w:shd w:val="clear" w:color="auto" w:fill="auto"/>
            <w:noWrap/>
            <w:vAlign w:val="center"/>
            <w:hideMark/>
          </w:tcPr>
          <w:p w14:paraId="1D52EC10" w14:textId="77777777" w:rsidR="009F53E3" w:rsidRPr="00C11503" w:rsidRDefault="009F53E3" w:rsidP="0035580C">
            <w:pPr>
              <w:jc w:val="right"/>
              <w:rPr>
                <w:bCs/>
                <w:sz w:val="18"/>
                <w:szCs w:val="18"/>
              </w:rPr>
            </w:pPr>
            <w:r>
              <w:rPr>
                <w:bCs/>
                <w:sz w:val="18"/>
                <w:szCs w:val="18"/>
              </w:rPr>
              <w:t>3.003.428</w:t>
            </w:r>
          </w:p>
        </w:tc>
        <w:tc>
          <w:tcPr>
            <w:tcW w:w="1476" w:type="dxa"/>
            <w:tcBorders>
              <w:top w:val="nil"/>
              <w:left w:val="nil"/>
              <w:bottom w:val="single" w:sz="4" w:space="0" w:color="auto"/>
              <w:right w:val="single" w:sz="4" w:space="0" w:color="auto"/>
            </w:tcBorders>
            <w:shd w:val="clear" w:color="auto" w:fill="auto"/>
            <w:noWrap/>
            <w:vAlign w:val="center"/>
            <w:hideMark/>
          </w:tcPr>
          <w:p w14:paraId="1136D930" w14:textId="77777777" w:rsidR="009F53E3" w:rsidRPr="00C11503" w:rsidRDefault="009F53E3" w:rsidP="0035580C">
            <w:pPr>
              <w:jc w:val="right"/>
              <w:rPr>
                <w:bCs/>
                <w:sz w:val="18"/>
                <w:szCs w:val="18"/>
              </w:rPr>
            </w:pPr>
            <w:r>
              <w:rPr>
                <w:bCs/>
                <w:sz w:val="18"/>
                <w:szCs w:val="18"/>
              </w:rPr>
              <w:t>2.246.371,33</w:t>
            </w:r>
          </w:p>
        </w:tc>
        <w:tc>
          <w:tcPr>
            <w:tcW w:w="960" w:type="dxa"/>
            <w:tcBorders>
              <w:top w:val="nil"/>
              <w:left w:val="nil"/>
              <w:bottom w:val="single" w:sz="4" w:space="0" w:color="auto"/>
              <w:right w:val="single" w:sz="4" w:space="0" w:color="auto"/>
            </w:tcBorders>
            <w:shd w:val="clear" w:color="auto" w:fill="auto"/>
            <w:noWrap/>
            <w:vAlign w:val="center"/>
            <w:hideMark/>
          </w:tcPr>
          <w:p w14:paraId="0036C2D5" w14:textId="77777777" w:rsidR="009F53E3" w:rsidRPr="00C11503" w:rsidRDefault="009F53E3" w:rsidP="0035580C">
            <w:pPr>
              <w:jc w:val="right"/>
              <w:rPr>
                <w:sz w:val="18"/>
                <w:szCs w:val="18"/>
              </w:rPr>
            </w:pPr>
            <w:r>
              <w:rPr>
                <w:sz w:val="18"/>
                <w:szCs w:val="18"/>
              </w:rPr>
              <w:t>74,8</w:t>
            </w:r>
          </w:p>
        </w:tc>
      </w:tr>
      <w:tr w:rsidR="009F53E3" w:rsidRPr="00C11503" w14:paraId="1103DC81"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725F8097" w14:textId="77777777" w:rsidR="009F53E3" w:rsidRPr="00C11503" w:rsidRDefault="009F53E3" w:rsidP="0035580C">
            <w:pPr>
              <w:rPr>
                <w:sz w:val="18"/>
                <w:szCs w:val="18"/>
              </w:rPr>
            </w:pPr>
            <w:r w:rsidRPr="00C11503">
              <w:rPr>
                <w:sz w:val="18"/>
                <w:szCs w:val="18"/>
              </w:rPr>
              <w:t>24</w:t>
            </w:r>
          </w:p>
        </w:tc>
        <w:tc>
          <w:tcPr>
            <w:tcW w:w="4360" w:type="dxa"/>
            <w:tcBorders>
              <w:top w:val="nil"/>
              <w:left w:val="nil"/>
              <w:bottom w:val="single" w:sz="4" w:space="0" w:color="auto"/>
              <w:right w:val="single" w:sz="4" w:space="0" w:color="auto"/>
            </w:tcBorders>
            <w:shd w:val="clear" w:color="auto" w:fill="auto"/>
            <w:vAlign w:val="center"/>
            <w:hideMark/>
          </w:tcPr>
          <w:p w14:paraId="54D503AF" w14:textId="77777777" w:rsidR="009F53E3" w:rsidRPr="00C11503" w:rsidRDefault="009F53E3" w:rsidP="0035580C">
            <w:pPr>
              <w:rPr>
                <w:sz w:val="18"/>
                <w:szCs w:val="18"/>
              </w:rPr>
            </w:pPr>
            <w:r w:rsidRPr="00C11503">
              <w:rPr>
                <w:sz w:val="18"/>
                <w:szCs w:val="18"/>
              </w:rPr>
              <w:t>Obveze za nabavu nefinancijske imovine</w:t>
            </w:r>
          </w:p>
        </w:tc>
        <w:tc>
          <w:tcPr>
            <w:tcW w:w="1296" w:type="dxa"/>
            <w:tcBorders>
              <w:top w:val="nil"/>
              <w:left w:val="nil"/>
              <w:bottom w:val="single" w:sz="4" w:space="0" w:color="auto"/>
              <w:right w:val="single" w:sz="4" w:space="0" w:color="auto"/>
            </w:tcBorders>
            <w:shd w:val="clear" w:color="auto" w:fill="auto"/>
            <w:noWrap/>
            <w:vAlign w:val="center"/>
            <w:hideMark/>
          </w:tcPr>
          <w:p w14:paraId="0AFB40E5" w14:textId="77777777" w:rsidR="009F53E3" w:rsidRPr="00C11503" w:rsidRDefault="009F53E3" w:rsidP="0035580C">
            <w:pPr>
              <w:jc w:val="right"/>
              <w:rPr>
                <w:sz w:val="18"/>
                <w:szCs w:val="18"/>
              </w:rPr>
            </w:pPr>
            <w:r>
              <w:rPr>
                <w:sz w:val="18"/>
                <w:szCs w:val="18"/>
              </w:rPr>
              <w:t>1.400.373</w:t>
            </w:r>
          </w:p>
        </w:tc>
        <w:tc>
          <w:tcPr>
            <w:tcW w:w="1476" w:type="dxa"/>
            <w:tcBorders>
              <w:top w:val="nil"/>
              <w:left w:val="nil"/>
              <w:bottom w:val="single" w:sz="4" w:space="0" w:color="auto"/>
              <w:right w:val="single" w:sz="4" w:space="0" w:color="auto"/>
            </w:tcBorders>
            <w:shd w:val="clear" w:color="auto" w:fill="auto"/>
            <w:noWrap/>
            <w:vAlign w:val="center"/>
            <w:hideMark/>
          </w:tcPr>
          <w:p w14:paraId="63F54F61" w14:textId="77777777" w:rsidR="009F53E3" w:rsidRPr="00C11503" w:rsidRDefault="009F53E3" w:rsidP="0035580C">
            <w:pPr>
              <w:jc w:val="right"/>
              <w:rPr>
                <w:sz w:val="18"/>
                <w:szCs w:val="18"/>
              </w:rPr>
            </w:pPr>
            <w:r>
              <w:rPr>
                <w:sz w:val="18"/>
                <w:szCs w:val="18"/>
              </w:rPr>
              <w:t>1.557.680,10</w:t>
            </w:r>
          </w:p>
        </w:tc>
        <w:tc>
          <w:tcPr>
            <w:tcW w:w="960" w:type="dxa"/>
            <w:tcBorders>
              <w:top w:val="nil"/>
              <w:left w:val="nil"/>
              <w:bottom w:val="single" w:sz="4" w:space="0" w:color="auto"/>
              <w:right w:val="single" w:sz="4" w:space="0" w:color="auto"/>
            </w:tcBorders>
            <w:shd w:val="clear" w:color="auto" w:fill="auto"/>
            <w:noWrap/>
            <w:vAlign w:val="center"/>
            <w:hideMark/>
          </w:tcPr>
          <w:p w14:paraId="54F3334C" w14:textId="77777777" w:rsidR="009F53E3" w:rsidRPr="00C11503" w:rsidRDefault="009F53E3" w:rsidP="0035580C">
            <w:pPr>
              <w:jc w:val="right"/>
              <w:rPr>
                <w:sz w:val="18"/>
                <w:szCs w:val="18"/>
              </w:rPr>
            </w:pPr>
            <w:r>
              <w:rPr>
                <w:sz w:val="18"/>
                <w:szCs w:val="18"/>
              </w:rPr>
              <w:t>111,2</w:t>
            </w:r>
          </w:p>
        </w:tc>
      </w:tr>
      <w:tr w:rsidR="009F53E3" w:rsidRPr="00C11503" w14:paraId="6D92990E"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5C2EF7EF" w14:textId="77777777" w:rsidR="009F53E3" w:rsidRPr="00C11503" w:rsidRDefault="009F53E3" w:rsidP="0035580C">
            <w:pPr>
              <w:rPr>
                <w:sz w:val="18"/>
                <w:szCs w:val="18"/>
              </w:rPr>
            </w:pPr>
            <w:r w:rsidRPr="00C11503">
              <w:rPr>
                <w:sz w:val="18"/>
                <w:szCs w:val="18"/>
              </w:rPr>
              <w:t>26</w:t>
            </w:r>
          </w:p>
        </w:tc>
        <w:tc>
          <w:tcPr>
            <w:tcW w:w="4360" w:type="dxa"/>
            <w:tcBorders>
              <w:top w:val="nil"/>
              <w:left w:val="nil"/>
              <w:bottom w:val="single" w:sz="4" w:space="0" w:color="auto"/>
              <w:right w:val="single" w:sz="4" w:space="0" w:color="auto"/>
            </w:tcBorders>
            <w:shd w:val="clear" w:color="auto" w:fill="auto"/>
            <w:vAlign w:val="center"/>
            <w:hideMark/>
          </w:tcPr>
          <w:p w14:paraId="10EA7913" w14:textId="77777777" w:rsidR="009F53E3" w:rsidRPr="00C11503" w:rsidRDefault="009F53E3" w:rsidP="0035580C">
            <w:pPr>
              <w:rPr>
                <w:sz w:val="18"/>
                <w:szCs w:val="18"/>
              </w:rPr>
            </w:pPr>
            <w:r w:rsidRPr="00C11503">
              <w:rPr>
                <w:sz w:val="18"/>
                <w:szCs w:val="18"/>
              </w:rPr>
              <w:t>Obveze za kredite i zajmove</w:t>
            </w:r>
          </w:p>
        </w:tc>
        <w:tc>
          <w:tcPr>
            <w:tcW w:w="1296" w:type="dxa"/>
            <w:tcBorders>
              <w:top w:val="nil"/>
              <w:left w:val="nil"/>
              <w:bottom w:val="single" w:sz="4" w:space="0" w:color="auto"/>
              <w:right w:val="single" w:sz="4" w:space="0" w:color="auto"/>
            </w:tcBorders>
            <w:shd w:val="clear" w:color="auto" w:fill="auto"/>
            <w:noWrap/>
            <w:vAlign w:val="center"/>
            <w:hideMark/>
          </w:tcPr>
          <w:p w14:paraId="0E337AF0" w14:textId="77777777" w:rsidR="009F53E3" w:rsidRPr="00C11503" w:rsidRDefault="009F53E3" w:rsidP="0035580C">
            <w:pPr>
              <w:jc w:val="right"/>
              <w:rPr>
                <w:bCs/>
                <w:sz w:val="18"/>
                <w:szCs w:val="18"/>
              </w:rPr>
            </w:pPr>
            <w:r>
              <w:rPr>
                <w:bCs/>
                <w:sz w:val="18"/>
                <w:szCs w:val="18"/>
              </w:rPr>
              <w:t>10.000.000</w:t>
            </w:r>
          </w:p>
        </w:tc>
        <w:tc>
          <w:tcPr>
            <w:tcW w:w="1476" w:type="dxa"/>
            <w:tcBorders>
              <w:top w:val="nil"/>
              <w:left w:val="nil"/>
              <w:bottom w:val="single" w:sz="4" w:space="0" w:color="auto"/>
              <w:right w:val="single" w:sz="4" w:space="0" w:color="auto"/>
            </w:tcBorders>
            <w:shd w:val="clear" w:color="auto" w:fill="auto"/>
            <w:noWrap/>
            <w:vAlign w:val="center"/>
            <w:hideMark/>
          </w:tcPr>
          <w:p w14:paraId="68000308" w14:textId="77777777" w:rsidR="009F53E3" w:rsidRPr="00C11503" w:rsidRDefault="009F53E3" w:rsidP="0035580C">
            <w:pPr>
              <w:jc w:val="right"/>
              <w:rPr>
                <w:bCs/>
                <w:sz w:val="18"/>
                <w:szCs w:val="18"/>
              </w:rPr>
            </w:pPr>
            <w:r>
              <w:rPr>
                <w:bCs/>
                <w:sz w:val="18"/>
                <w:szCs w:val="18"/>
              </w:rPr>
              <w:t>7.600.000</w:t>
            </w:r>
          </w:p>
        </w:tc>
        <w:tc>
          <w:tcPr>
            <w:tcW w:w="960" w:type="dxa"/>
            <w:tcBorders>
              <w:top w:val="nil"/>
              <w:left w:val="nil"/>
              <w:bottom w:val="single" w:sz="4" w:space="0" w:color="auto"/>
              <w:right w:val="single" w:sz="4" w:space="0" w:color="auto"/>
            </w:tcBorders>
            <w:shd w:val="clear" w:color="auto" w:fill="auto"/>
            <w:noWrap/>
            <w:vAlign w:val="center"/>
            <w:hideMark/>
          </w:tcPr>
          <w:p w14:paraId="63812C6F" w14:textId="77777777" w:rsidR="009F53E3" w:rsidRPr="00C11503" w:rsidRDefault="009F53E3" w:rsidP="0035580C">
            <w:pPr>
              <w:jc w:val="right"/>
              <w:rPr>
                <w:sz w:val="18"/>
                <w:szCs w:val="18"/>
              </w:rPr>
            </w:pPr>
            <w:r>
              <w:rPr>
                <w:sz w:val="18"/>
                <w:szCs w:val="18"/>
              </w:rPr>
              <w:t>76,0</w:t>
            </w:r>
          </w:p>
        </w:tc>
      </w:tr>
      <w:tr w:rsidR="009F53E3" w:rsidRPr="00C11503" w14:paraId="5DCB3F85"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2C069C28" w14:textId="77777777" w:rsidR="009F53E3" w:rsidRPr="00C11503" w:rsidRDefault="009F53E3" w:rsidP="0035580C">
            <w:pPr>
              <w:rPr>
                <w:sz w:val="18"/>
                <w:szCs w:val="18"/>
              </w:rPr>
            </w:pPr>
            <w:r w:rsidRPr="00C11503">
              <w:rPr>
                <w:sz w:val="18"/>
                <w:szCs w:val="18"/>
              </w:rPr>
              <w:t>9</w:t>
            </w:r>
          </w:p>
        </w:tc>
        <w:tc>
          <w:tcPr>
            <w:tcW w:w="4360" w:type="dxa"/>
            <w:tcBorders>
              <w:top w:val="nil"/>
              <w:left w:val="nil"/>
              <w:bottom w:val="single" w:sz="4" w:space="0" w:color="auto"/>
              <w:right w:val="single" w:sz="4" w:space="0" w:color="auto"/>
            </w:tcBorders>
            <w:shd w:val="clear" w:color="auto" w:fill="auto"/>
            <w:vAlign w:val="center"/>
            <w:hideMark/>
          </w:tcPr>
          <w:p w14:paraId="14A17DEE" w14:textId="77777777" w:rsidR="009F53E3" w:rsidRPr="00C11503" w:rsidRDefault="009F53E3" w:rsidP="0035580C">
            <w:pPr>
              <w:rPr>
                <w:sz w:val="18"/>
                <w:szCs w:val="18"/>
              </w:rPr>
            </w:pPr>
            <w:r w:rsidRPr="00C11503">
              <w:rPr>
                <w:sz w:val="18"/>
                <w:szCs w:val="18"/>
              </w:rPr>
              <w:t>Vlastiti izvori</w:t>
            </w:r>
          </w:p>
        </w:tc>
        <w:tc>
          <w:tcPr>
            <w:tcW w:w="1296" w:type="dxa"/>
            <w:tcBorders>
              <w:top w:val="nil"/>
              <w:left w:val="nil"/>
              <w:bottom w:val="single" w:sz="4" w:space="0" w:color="auto"/>
              <w:right w:val="single" w:sz="4" w:space="0" w:color="auto"/>
            </w:tcBorders>
            <w:shd w:val="clear" w:color="auto" w:fill="auto"/>
            <w:noWrap/>
            <w:vAlign w:val="center"/>
            <w:hideMark/>
          </w:tcPr>
          <w:p w14:paraId="1268CD4F" w14:textId="77777777" w:rsidR="009F53E3" w:rsidRPr="00C11503" w:rsidRDefault="009F53E3" w:rsidP="0035580C">
            <w:pPr>
              <w:jc w:val="right"/>
              <w:rPr>
                <w:bCs/>
                <w:sz w:val="18"/>
                <w:szCs w:val="18"/>
              </w:rPr>
            </w:pPr>
            <w:r>
              <w:rPr>
                <w:bCs/>
                <w:sz w:val="18"/>
                <w:szCs w:val="18"/>
              </w:rPr>
              <w:t>1.021.515.775</w:t>
            </w:r>
          </w:p>
        </w:tc>
        <w:tc>
          <w:tcPr>
            <w:tcW w:w="1476" w:type="dxa"/>
            <w:tcBorders>
              <w:top w:val="nil"/>
              <w:left w:val="nil"/>
              <w:bottom w:val="single" w:sz="4" w:space="0" w:color="auto"/>
              <w:right w:val="single" w:sz="4" w:space="0" w:color="auto"/>
            </w:tcBorders>
            <w:shd w:val="clear" w:color="auto" w:fill="auto"/>
            <w:noWrap/>
            <w:vAlign w:val="center"/>
            <w:hideMark/>
          </w:tcPr>
          <w:p w14:paraId="59990BDE" w14:textId="77777777" w:rsidR="009F53E3" w:rsidRPr="00C11503" w:rsidRDefault="009F53E3" w:rsidP="0035580C">
            <w:pPr>
              <w:jc w:val="right"/>
              <w:rPr>
                <w:bCs/>
                <w:sz w:val="18"/>
                <w:szCs w:val="18"/>
              </w:rPr>
            </w:pPr>
            <w:r>
              <w:rPr>
                <w:bCs/>
                <w:sz w:val="18"/>
                <w:szCs w:val="18"/>
              </w:rPr>
              <w:t>1.026.596.240,87</w:t>
            </w:r>
          </w:p>
        </w:tc>
        <w:tc>
          <w:tcPr>
            <w:tcW w:w="960" w:type="dxa"/>
            <w:tcBorders>
              <w:top w:val="nil"/>
              <w:left w:val="nil"/>
              <w:bottom w:val="single" w:sz="4" w:space="0" w:color="auto"/>
              <w:right w:val="single" w:sz="4" w:space="0" w:color="auto"/>
            </w:tcBorders>
            <w:shd w:val="clear" w:color="auto" w:fill="auto"/>
            <w:noWrap/>
            <w:vAlign w:val="center"/>
            <w:hideMark/>
          </w:tcPr>
          <w:p w14:paraId="5F691804" w14:textId="77777777" w:rsidR="009F53E3" w:rsidRPr="00C11503" w:rsidRDefault="009F53E3" w:rsidP="0035580C">
            <w:pPr>
              <w:jc w:val="right"/>
              <w:rPr>
                <w:sz w:val="18"/>
                <w:szCs w:val="18"/>
              </w:rPr>
            </w:pPr>
            <w:r>
              <w:rPr>
                <w:sz w:val="18"/>
                <w:szCs w:val="18"/>
              </w:rPr>
              <w:t>100,5</w:t>
            </w:r>
          </w:p>
        </w:tc>
      </w:tr>
      <w:tr w:rsidR="009F53E3" w:rsidRPr="00C11503" w14:paraId="79B0DC45"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5950CB00" w14:textId="77777777" w:rsidR="009F53E3" w:rsidRPr="00C11503" w:rsidRDefault="009F53E3" w:rsidP="0035580C">
            <w:pPr>
              <w:rPr>
                <w:sz w:val="18"/>
                <w:szCs w:val="18"/>
              </w:rPr>
            </w:pPr>
            <w:r w:rsidRPr="00C11503">
              <w:rPr>
                <w:sz w:val="18"/>
                <w:szCs w:val="18"/>
              </w:rPr>
              <w:t>91</w:t>
            </w:r>
          </w:p>
        </w:tc>
        <w:tc>
          <w:tcPr>
            <w:tcW w:w="4360" w:type="dxa"/>
            <w:tcBorders>
              <w:top w:val="nil"/>
              <w:left w:val="nil"/>
              <w:bottom w:val="single" w:sz="4" w:space="0" w:color="auto"/>
              <w:right w:val="single" w:sz="4" w:space="0" w:color="auto"/>
            </w:tcBorders>
            <w:shd w:val="clear" w:color="auto" w:fill="auto"/>
            <w:vAlign w:val="center"/>
            <w:hideMark/>
          </w:tcPr>
          <w:p w14:paraId="0B88983E" w14:textId="77777777" w:rsidR="009F53E3" w:rsidRPr="00C11503" w:rsidRDefault="009F53E3" w:rsidP="0035580C">
            <w:pPr>
              <w:rPr>
                <w:sz w:val="18"/>
                <w:szCs w:val="18"/>
              </w:rPr>
            </w:pPr>
            <w:r w:rsidRPr="00C11503">
              <w:rPr>
                <w:sz w:val="18"/>
                <w:szCs w:val="18"/>
              </w:rPr>
              <w:t xml:space="preserve">Vlastiti izvori i ispravak vlastitih izvora </w:t>
            </w:r>
          </w:p>
        </w:tc>
        <w:tc>
          <w:tcPr>
            <w:tcW w:w="1296" w:type="dxa"/>
            <w:tcBorders>
              <w:top w:val="nil"/>
              <w:left w:val="nil"/>
              <w:bottom w:val="single" w:sz="4" w:space="0" w:color="auto"/>
              <w:right w:val="single" w:sz="4" w:space="0" w:color="auto"/>
            </w:tcBorders>
            <w:shd w:val="clear" w:color="auto" w:fill="auto"/>
            <w:noWrap/>
            <w:vAlign w:val="center"/>
            <w:hideMark/>
          </w:tcPr>
          <w:p w14:paraId="124542D1" w14:textId="77777777" w:rsidR="009F53E3" w:rsidRPr="00C11503" w:rsidRDefault="009F53E3" w:rsidP="0035580C">
            <w:pPr>
              <w:jc w:val="right"/>
              <w:rPr>
                <w:bCs/>
                <w:sz w:val="18"/>
                <w:szCs w:val="18"/>
              </w:rPr>
            </w:pPr>
            <w:r>
              <w:rPr>
                <w:bCs/>
                <w:sz w:val="18"/>
                <w:szCs w:val="18"/>
              </w:rPr>
              <w:t>1.018.723.873</w:t>
            </w:r>
          </w:p>
        </w:tc>
        <w:tc>
          <w:tcPr>
            <w:tcW w:w="1476" w:type="dxa"/>
            <w:tcBorders>
              <w:top w:val="nil"/>
              <w:left w:val="nil"/>
              <w:bottom w:val="single" w:sz="4" w:space="0" w:color="auto"/>
              <w:right w:val="single" w:sz="4" w:space="0" w:color="auto"/>
            </w:tcBorders>
            <w:shd w:val="clear" w:color="auto" w:fill="auto"/>
            <w:noWrap/>
            <w:vAlign w:val="center"/>
            <w:hideMark/>
          </w:tcPr>
          <w:p w14:paraId="0620F990" w14:textId="77777777" w:rsidR="009F53E3" w:rsidRPr="00C11503" w:rsidRDefault="009F53E3" w:rsidP="0035580C">
            <w:pPr>
              <w:jc w:val="right"/>
              <w:rPr>
                <w:bCs/>
                <w:sz w:val="18"/>
                <w:szCs w:val="18"/>
              </w:rPr>
            </w:pPr>
            <w:r>
              <w:rPr>
                <w:bCs/>
                <w:sz w:val="18"/>
                <w:szCs w:val="18"/>
              </w:rPr>
              <w:t>1.024.158.491,65</w:t>
            </w:r>
          </w:p>
        </w:tc>
        <w:tc>
          <w:tcPr>
            <w:tcW w:w="960" w:type="dxa"/>
            <w:tcBorders>
              <w:top w:val="nil"/>
              <w:left w:val="nil"/>
              <w:bottom w:val="single" w:sz="4" w:space="0" w:color="auto"/>
              <w:right w:val="single" w:sz="4" w:space="0" w:color="auto"/>
            </w:tcBorders>
            <w:shd w:val="clear" w:color="auto" w:fill="auto"/>
            <w:noWrap/>
            <w:vAlign w:val="center"/>
            <w:hideMark/>
          </w:tcPr>
          <w:p w14:paraId="3A12AE2E" w14:textId="77777777" w:rsidR="009F53E3" w:rsidRPr="00C11503" w:rsidRDefault="009F53E3" w:rsidP="0035580C">
            <w:pPr>
              <w:jc w:val="right"/>
              <w:rPr>
                <w:sz w:val="18"/>
                <w:szCs w:val="18"/>
              </w:rPr>
            </w:pPr>
            <w:r>
              <w:rPr>
                <w:sz w:val="18"/>
                <w:szCs w:val="18"/>
              </w:rPr>
              <w:t>100,5</w:t>
            </w:r>
          </w:p>
        </w:tc>
      </w:tr>
      <w:tr w:rsidR="009F53E3" w:rsidRPr="00C11503" w14:paraId="050FD695"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0FF40CD" w14:textId="77777777" w:rsidR="009F53E3" w:rsidRPr="00C11503" w:rsidRDefault="009F53E3" w:rsidP="0035580C">
            <w:pPr>
              <w:rPr>
                <w:sz w:val="18"/>
                <w:szCs w:val="18"/>
              </w:rPr>
            </w:pPr>
            <w:r w:rsidRPr="00C11503">
              <w:rPr>
                <w:sz w:val="18"/>
                <w:szCs w:val="18"/>
              </w:rPr>
              <w:t>911</w:t>
            </w:r>
          </w:p>
        </w:tc>
        <w:tc>
          <w:tcPr>
            <w:tcW w:w="4360" w:type="dxa"/>
            <w:tcBorders>
              <w:top w:val="nil"/>
              <w:left w:val="nil"/>
              <w:bottom w:val="single" w:sz="4" w:space="0" w:color="auto"/>
              <w:right w:val="single" w:sz="4" w:space="0" w:color="auto"/>
            </w:tcBorders>
            <w:shd w:val="clear" w:color="auto" w:fill="auto"/>
            <w:vAlign w:val="center"/>
            <w:hideMark/>
          </w:tcPr>
          <w:p w14:paraId="2B65A428" w14:textId="77777777" w:rsidR="009F53E3" w:rsidRPr="00C11503" w:rsidRDefault="009F53E3" w:rsidP="0035580C">
            <w:pPr>
              <w:rPr>
                <w:sz w:val="18"/>
                <w:szCs w:val="18"/>
              </w:rPr>
            </w:pPr>
            <w:r w:rsidRPr="00C11503">
              <w:rPr>
                <w:sz w:val="18"/>
                <w:szCs w:val="18"/>
              </w:rPr>
              <w:t xml:space="preserve">Vlastiti izvori </w:t>
            </w:r>
          </w:p>
        </w:tc>
        <w:tc>
          <w:tcPr>
            <w:tcW w:w="1296" w:type="dxa"/>
            <w:tcBorders>
              <w:top w:val="nil"/>
              <w:left w:val="nil"/>
              <w:bottom w:val="single" w:sz="4" w:space="0" w:color="auto"/>
              <w:right w:val="single" w:sz="4" w:space="0" w:color="auto"/>
            </w:tcBorders>
            <w:shd w:val="clear" w:color="auto" w:fill="auto"/>
            <w:noWrap/>
            <w:vAlign w:val="center"/>
            <w:hideMark/>
          </w:tcPr>
          <w:p w14:paraId="75576865" w14:textId="77777777" w:rsidR="009F53E3" w:rsidRPr="00C11503" w:rsidRDefault="009F53E3" w:rsidP="0035580C">
            <w:pPr>
              <w:jc w:val="right"/>
              <w:rPr>
                <w:bCs/>
                <w:sz w:val="18"/>
                <w:szCs w:val="18"/>
              </w:rPr>
            </w:pPr>
            <w:r>
              <w:rPr>
                <w:bCs/>
                <w:sz w:val="18"/>
                <w:szCs w:val="18"/>
              </w:rPr>
              <w:t>1.029.651.371</w:t>
            </w:r>
          </w:p>
        </w:tc>
        <w:tc>
          <w:tcPr>
            <w:tcW w:w="1476" w:type="dxa"/>
            <w:tcBorders>
              <w:top w:val="nil"/>
              <w:left w:val="nil"/>
              <w:bottom w:val="single" w:sz="4" w:space="0" w:color="auto"/>
              <w:right w:val="single" w:sz="4" w:space="0" w:color="auto"/>
            </w:tcBorders>
            <w:shd w:val="clear" w:color="auto" w:fill="auto"/>
            <w:noWrap/>
            <w:vAlign w:val="center"/>
            <w:hideMark/>
          </w:tcPr>
          <w:p w14:paraId="354CF10A" w14:textId="77777777" w:rsidR="009F53E3" w:rsidRPr="00C11503" w:rsidRDefault="009F53E3" w:rsidP="0035580C">
            <w:pPr>
              <w:jc w:val="right"/>
              <w:rPr>
                <w:bCs/>
                <w:sz w:val="18"/>
                <w:szCs w:val="18"/>
              </w:rPr>
            </w:pPr>
            <w:r>
              <w:rPr>
                <w:bCs/>
                <w:sz w:val="18"/>
                <w:szCs w:val="18"/>
              </w:rPr>
              <w:t>1.032.685.990,07</w:t>
            </w:r>
          </w:p>
        </w:tc>
        <w:tc>
          <w:tcPr>
            <w:tcW w:w="960" w:type="dxa"/>
            <w:tcBorders>
              <w:top w:val="nil"/>
              <w:left w:val="nil"/>
              <w:bottom w:val="single" w:sz="4" w:space="0" w:color="auto"/>
              <w:right w:val="single" w:sz="4" w:space="0" w:color="auto"/>
            </w:tcBorders>
            <w:shd w:val="clear" w:color="auto" w:fill="auto"/>
            <w:noWrap/>
            <w:vAlign w:val="center"/>
            <w:hideMark/>
          </w:tcPr>
          <w:p w14:paraId="63C7DA55" w14:textId="77777777" w:rsidR="009F53E3" w:rsidRPr="00C11503" w:rsidRDefault="009F53E3" w:rsidP="0035580C">
            <w:pPr>
              <w:jc w:val="right"/>
              <w:rPr>
                <w:sz w:val="18"/>
                <w:szCs w:val="18"/>
              </w:rPr>
            </w:pPr>
            <w:r>
              <w:rPr>
                <w:sz w:val="18"/>
                <w:szCs w:val="18"/>
              </w:rPr>
              <w:t>100,3</w:t>
            </w:r>
          </w:p>
        </w:tc>
      </w:tr>
      <w:tr w:rsidR="009F53E3" w:rsidRPr="00C11503" w14:paraId="58C1CB00"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4BA7D497" w14:textId="77777777" w:rsidR="009F53E3" w:rsidRPr="00C11503" w:rsidRDefault="009F53E3" w:rsidP="0035580C">
            <w:pPr>
              <w:rPr>
                <w:sz w:val="18"/>
                <w:szCs w:val="18"/>
              </w:rPr>
            </w:pPr>
            <w:r w:rsidRPr="00C11503">
              <w:rPr>
                <w:sz w:val="18"/>
                <w:szCs w:val="18"/>
              </w:rPr>
              <w:t>912</w:t>
            </w:r>
          </w:p>
        </w:tc>
        <w:tc>
          <w:tcPr>
            <w:tcW w:w="4360" w:type="dxa"/>
            <w:tcBorders>
              <w:top w:val="nil"/>
              <w:left w:val="nil"/>
              <w:bottom w:val="single" w:sz="4" w:space="0" w:color="auto"/>
              <w:right w:val="single" w:sz="4" w:space="0" w:color="auto"/>
            </w:tcBorders>
            <w:shd w:val="clear" w:color="auto" w:fill="auto"/>
            <w:vAlign w:val="center"/>
            <w:hideMark/>
          </w:tcPr>
          <w:p w14:paraId="0093831F" w14:textId="77777777" w:rsidR="009F53E3" w:rsidRPr="00C11503" w:rsidRDefault="009F53E3" w:rsidP="0035580C">
            <w:pPr>
              <w:rPr>
                <w:sz w:val="18"/>
                <w:szCs w:val="18"/>
              </w:rPr>
            </w:pPr>
            <w:r w:rsidRPr="00C11503">
              <w:rPr>
                <w:sz w:val="18"/>
                <w:szCs w:val="18"/>
              </w:rPr>
              <w:t xml:space="preserve">Ispravak vlastitih izvora za obveze </w:t>
            </w:r>
          </w:p>
        </w:tc>
        <w:tc>
          <w:tcPr>
            <w:tcW w:w="1296" w:type="dxa"/>
            <w:tcBorders>
              <w:top w:val="nil"/>
              <w:left w:val="nil"/>
              <w:bottom w:val="single" w:sz="4" w:space="0" w:color="auto"/>
              <w:right w:val="single" w:sz="4" w:space="0" w:color="auto"/>
            </w:tcBorders>
            <w:shd w:val="clear" w:color="auto" w:fill="auto"/>
            <w:noWrap/>
            <w:vAlign w:val="center"/>
            <w:hideMark/>
          </w:tcPr>
          <w:p w14:paraId="3619DCB5" w14:textId="77777777" w:rsidR="009F53E3" w:rsidRPr="00C11503" w:rsidRDefault="009F53E3" w:rsidP="0035580C">
            <w:pPr>
              <w:jc w:val="right"/>
              <w:rPr>
                <w:bCs/>
                <w:sz w:val="18"/>
                <w:szCs w:val="18"/>
              </w:rPr>
            </w:pPr>
            <w:r>
              <w:rPr>
                <w:bCs/>
                <w:sz w:val="18"/>
                <w:szCs w:val="18"/>
              </w:rPr>
              <w:t>10.927.498</w:t>
            </w:r>
          </w:p>
        </w:tc>
        <w:tc>
          <w:tcPr>
            <w:tcW w:w="1476" w:type="dxa"/>
            <w:tcBorders>
              <w:top w:val="nil"/>
              <w:left w:val="nil"/>
              <w:bottom w:val="single" w:sz="4" w:space="0" w:color="auto"/>
              <w:right w:val="single" w:sz="4" w:space="0" w:color="auto"/>
            </w:tcBorders>
            <w:shd w:val="clear" w:color="auto" w:fill="auto"/>
            <w:noWrap/>
            <w:vAlign w:val="center"/>
            <w:hideMark/>
          </w:tcPr>
          <w:p w14:paraId="1934D82F" w14:textId="77777777" w:rsidR="009F53E3" w:rsidRPr="00C11503" w:rsidRDefault="009F53E3" w:rsidP="0035580C">
            <w:pPr>
              <w:jc w:val="right"/>
              <w:rPr>
                <w:bCs/>
                <w:sz w:val="18"/>
                <w:szCs w:val="18"/>
              </w:rPr>
            </w:pPr>
            <w:r>
              <w:rPr>
                <w:bCs/>
                <w:sz w:val="18"/>
                <w:szCs w:val="18"/>
              </w:rPr>
              <w:t>8.527.498,42</w:t>
            </w:r>
          </w:p>
        </w:tc>
        <w:tc>
          <w:tcPr>
            <w:tcW w:w="960" w:type="dxa"/>
            <w:tcBorders>
              <w:top w:val="nil"/>
              <w:left w:val="nil"/>
              <w:bottom w:val="single" w:sz="4" w:space="0" w:color="auto"/>
              <w:right w:val="single" w:sz="4" w:space="0" w:color="auto"/>
            </w:tcBorders>
            <w:shd w:val="clear" w:color="auto" w:fill="auto"/>
            <w:noWrap/>
            <w:vAlign w:val="center"/>
            <w:hideMark/>
          </w:tcPr>
          <w:p w14:paraId="1B564C82" w14:textId="77777777" w:rsidR="009F53E3" w:rsidRPr="00C11503" w:rsidRDefault="009F53E3" w:rsidP="0035580C">
            <w:pPr>
              <w:jc w:val="right"/>
              <w:rPr>
                <w:sz w:val="18"/>
                <w:szCs w:val="18"/>
              </w:rPr>
            </w:pPr>
            <w:r>
              <w:rPr>
                <w:sz w:val="18"/>
                <w:szCs w:val="18"/>
              </w:rPr>
              <w:t>78,0</w:t>
            </w:r>
          </w:p>
        </w:tc>
      </w:tr>
      <w:tr w:rsidR="009F53E3" w:rsidRPr="00C11503" w14:paraId="77491470"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1D95AC8C" w14:textId="77777777" w:rsidR="009F53E3" w:rsidRPr="00C11503" w:rsidRDefault="009F53E3" w:rsidP="0035580C">
            <w:pPr>
              <w:rPr>
                <w:sz w:val="18"/>
                <w:szCs w:val="18"/>
              </w:rPr>
            </w:pPr>
            <w:r w:rsidRPr="00C11503">
              <w:rPr>
                <w:sz w:val="18"/>
                <w:szCs w:val="18"/>
              </w:rPr>
              <w:t>922</w:t>
            </w:r>
          </w:p>
        </w:tc>
        <w:tc>
          <w:tcPr>
            <w:tcW w:w="4360" w:type="dxa"/>
            <w:tcBorders>
              <w:top w:val="nil"/>
              <w:left w:val="nil"/>
              <w:bottom w:val="single" w:sz="4" w:space="0" w:color="auto"/>
              <w:right w:val="single" w:sz="4" w:space="0" w:color="auto"/>
            </w:tcBorders>
            <w:shd w:val="clear" w:color="auto" w:fill="auto"/>
            <w:vAlign w:val="center"/>
            <w:hideMark/>
          </w:tcPr>
          <w:p w14:paraId="12093FC5" w14:textId="77777777" w:rsidR="009F53E3" w:rsidRPr="00C11503" w:rsidRDefault="009F53E3" w:rsidP="0035580C">
            <w:pPr>
              <w:rPr>
                <w:sz w:val="18"/>
                <w:szCs w:val="18"/>
              </w:rPr>
            </w:pPr>
            <w:r w:rsidRPr="00C11503">
              <w:rPr>
                <w:sz w:val="18"/>
                <w:szCs w:val="18"/>
              </w:rPr>
              <w:t xml:space="preserve">Višak/manjak prihoda </w:t>
            </w:r>
          </w:p>
        </w:tc>
        <w:tc>
          <w:tcPr>
            <w:tcW w:w="1296" w:type="dxa"/>
            <w:tcBorders>
              <w:top w:val="nil"/>
              <w:left w:val="nil"/>
              <w:bottom w:val="single" w:sz="4" w:space="0" w:color="auto"/>
              <w:right w:val="single" w:sz="4" w:space="0" w:color="auto"/>
            </w:tcBorders>
            <w:shd w:val="clear" w:color="auto" w:fill="auto"/>
            <w:noWrap/>
            <w:vAlign w:val="center"/>
            <w:hideMark/>
          </w:tcPr>
          <w:p w14:paraId="07E011EE" w14:textId="77777777" w:rsidR="009F53E3" w:rsidRPr="00C11503" w:rsidRDefault="009F53E3" w:rsidP="0035580C">
            <w:pPr>
              <w:jc w:val="right"/>
              <w:rPr>
                <w:sz w:val="18"/>
                <w:szCs w:val="18"/>
              </w:rPr>
            </w:pPr>
            <w:r>
              <w:rPr>
                <w:sz w:val="18"/>
                <w:szCs w:val="18"/>
              </w:rPr>
              <w:t>721.630</w:t>
            </w:r>
          </w:p>
        </w:tc>
        <w:tc>
          <w:tcPr>
            <w:tcW w:w="1476" w:type="dxa"/>
            <w:tcBorders>
              <w:top w:val="nil"/>
              <w:left w:val="nil"/>
              <w:bottom w:val="single" w:sz="4" w:space="0" w:color="auto"/>
              <w:right w:val="single" w:sz="4" w:space="0" w:color="auto"/>
            </w:tcBorders>
            <w:shd w:val="clear" w:color="auto" w:fill="auto"/>
            <w:noWrap/>
            <w:vAlign w:val="center"/>
            <w:hideMark/>
          </w:tcPr>
          <w:p w14:paraId="3A1C9521" w14:textId="77777777" w:rsidR="009F53E3" w:rsidRPr="00C11503" w:rsidRDefault="009F53E3" w:rsidP="0035580C">
            <w:pPr>
              <w:jc w:val="right"/>
              <w:rPr>
                <w:sz w:val="18"/>
                <w:szCs w:val="18"/>
              </w:rPr>
            </w:pPr>
            <w:r>
              <w:rPr>
                <w:sz w:val="18"/>
                <w:szCs w:val="18"/>
              </w:rPr>
              <w:t>380.008,66</w:t>
            </w:r>
          </w:p>
        </w:tc>
        <w:tc>
          <w:tcPr>
            <w:tcW w:w="960" w:type="dxa"/>
            <w:tcBorders>
              <w:top w:val="nil"/>
              <w:left w:val="nil"/>
              <w:bottom w:val="single" w:sz="4" w:space="0" w:color="auto"/>
              <w:right w:val="single" w:sz="4" w:space="0" w:color="auto"/>
            </w:tcBorders>
            <w:shd w:val="clear" w:color="auto" w:fill="auto"/>
            <w:noWrap/>
            <w:vAlign w:val="center"/>
            <w:hideMark/>
          </w:tcPr>
          <w:p w14:paraId="7591D945" w14:textId="77777777" w:rsidR="009F53E3" w:rsidRPr="00C11503" w:rsidRDefault="009F53E3" w:rsidP="0035580C">
            <w:pPr>
              <w:jc w:val="right"/>
              <w:rPr>
                <w:sz w:val="18"/>
                <w:szCs w:val="18"/>
              </w:rPr>
            </w:pPr>
            <w:r>
              <w:rPr>
                <w:sz w:val="18"/>
                <w:szCs w:val="18"/>
              </w:rPr>
              <w:t>52,7</w:t>
            </w:r>
          </w:p>
        </w:tc>
      </w:tr>
      <w:tr w:rsidR="009F53E3" w:rsidRPr="00C11503" w14:paraId="2D09D425"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49A20DF0" w14:textId="77777777" w:rsidR="009F53E3" w:rsidRPr="00C11503" w:rsidRDefault="009F53E3" w:rsidP="0035580C">
            <w:pPr>
              <w:rPr>
                <w:sz w:val="18"/>
                <w:szCs w:val="18"/>
              </w:rPr>
            </w:pPr>
            <w:r w:rsidRPr="00C11503">
              <w:rPr>
                <w:sz w:val="18"/>
                <w:szCs w:val="18"/>
              </w:rPr>
              <w:t>96</w:t>
            </w:r>
          </w:p>
        </w:tc>
        <w:tc>
          <w:tcPr>
            <w:tcW w:w="4360" w:type="dxa"/>
            <w:tcBorders>
              <w:top w:val="nil"/>
              <w:left w:val="nil"/>
              <w:bottom w:val="single" w:sz="4" w:space="0" w:color="auto"/>
              <w:right w:val="single" w:sz="4" w:space="0" w:color="auto"/>
            </w:tcBorders>
            <w:shd w:val="clear" w:color="auto" w:fill="auto"/>
            <w:vAlign w:val="center"/>
            <w:hideMark/>
          </w:tcPr>
          <w:p w14:paraId="68FD96C3" w14:textId="77777777" w:rsidR="009F53E3" w:rsidRPr="00C11503" w:rsidRDefault="009F53E3" w:rsidP="0035580C">
            <w:pPr>
              <w:rPr>
                <w:sz w:val="18"/>
                <w:szCs w:val="18"/>
              </w:rPr>
            </w:pPr>
            <w:r w:rsidRPr="00C11503">
              <w:rPr>
                <w:sz w:val="18"/>
                <w:szCs w:val="18"/>
              </w:rPr>
              <w:t>Obračunati prihodi poslovanja</w:t>
            </w:r>
          </w:p>
        </w:tc>
        <w:tc>
          <w:tcPr>
            <w:tcW w:w="1296" w:type="dxa"/>
            <w:tcBorders>
              <w:top w:val="nil"/>
              <w:left w:val="nil"/>
              <w:bottom w:val="single" w:sz="4" w:space="0" w:color="auto"/>
              <w:right w:val="single" w:sz="4" w:space="0" w:color="auto"/>
            </w:tcBorders>
            <w:shd w:val="clear" w:color="auto" w:fill="auto"/>
            <w:noWrap/>
            <w:vAlign w:val="center"/>
            <w:hideMark/>
          </w:tcPr>
          <w:p w14:paraId="638DAA3A" w14:textId="77777777" w:rsidR="009F53E3" w:rsidRPr="00C11503" w:rsidRDefault="009F53E3" w:rsidP="0035580C">
            <w:pPr>
              <w:jc w:val="right"/>
              <w:rPr>
                <w:sz w:val="18"/>
                <w:szCs w:val="18"/>
              </w:rPr>
            </w:pPr>
            <w:r>
              <w:rPr>
                <w:sz w:val="18"/>
                <w:szCs w:val="18"/>
              </w:rPr>
              <w:t>1.121.539</w:t>
            </w:r>
          </w:p>
        </w:tc>
        <w:tc>
          <w:tcPr>
            <w:tcW w:w="1476" w:type="dxa"/>
            <w:tcBorders>
              <w:top w:val="nil"/>
              <w:left w:val="nil"/>
              <w:bottom w:val="single" w:sz="4" w:space="0" w:color="auto"/>
              <w:right w:val="single" w:sz="4" w:space="0" w:color="auto"/>
            </w:tcBorders>
            <w:shd w:val="clear" w:color="auto" w:fill="auto"/>
            <w:noWrap/>
            <w:vAlign w:val="center"/>
            <w:hideMark/>
          </w:tcPr>
          <w:p w14:paraId="4CC868C8" w14:textId="77777777" w:rsidR="009F53E3" w:rsidRPr="00C11503" w:rsidRDefault="009F53E3" w:rsidP="0035580C">
            <w:pPr>
              <w:jc w:val="right"/>
              <w:rPr>
                <w:sz w:val="18"/>
                <w:szCs w:val="18"/>
              </w:rPr>
            </w:pPr>
            <w:r>
              <w:rPr>
                <w:sz w:val="18"/>
                <w:szCs w:val="18"/>
              </w:rPr>
              <w:t>1.144.284,59</w:t>
            </w:r>
          </w:p>
        </w:tc>
        <w:tc>
          <w:tcPr>
            <w:tcW w:w="960" w:type="dxa"/>
            <w:tcBorders>
              <w:top w:val="nil"/>
              <w:left w:val="nil"/>
              <w:bottom w:val="single" w:sz="4" w:space="0" w:color="auto"/>
              <w:right w:val="single" w:sz="4" w:space="0" w:color="auto"/>
            </w:tcBorders>
            <w:shd w:val="clear" w:color="auto" w:fill="auto"/>
            <w:noWrap/>
            <w:vAlign w:val="center"/>
            <w:hideMark/>
          </w:tcPr>
          <w:p w14:paraId="3F68A835" w14:textId="77777777" w:rsidR="009F53E3" w:rsidRPr="00C11503" w:rsidRDefault="009F53E3" w:rsidP="0035580C">
            <w:pPr>
              <w:jc w:val="right"/>
              <w:rPr>
                <w:sz w:val="18"/>
                <w:szCs w:val="18"/>
              </w:rPr>
            </w:pPr>
            <w:r>
              <w:rPr>
                <w:sz w:val="18"/>
                <w:szCs w:val="18"/>
              </w:rPr>
              <w:t>102,0</w:t>
            </w:r>
          </w:p>
        </w:tc>
      </w:tr>
      <w:tr w:rsidR="009F53E3" w:rsidRPr="00C11503" w14:paraId="057961D9" w14:textId="77777777" w:rsidTr="0035580C">
        <w:trPr>
          <w:trHeight w:val="20"/>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6D1C4F94" w14:textId="77777777" w:rsidR="009F53E3" w:rsidRPr="00C11503" w:rsidRDefault="009F53E3" w:rsidP="0035580C">
            <w:pPr>
              <w:rPr>
                <w:sz w:val="18"/>
                <w:szCs w:val="18"/>
              </w:rPr>
            </w:pPr>
            <w:r w:rsidRPr="00C11503">
              <w:rPr>
                <w:sz w:val="18"/>
                <w:szCs w:val="18"/>
              </w:rPr>
              <w:t>97</w:t>
            </w:r>
          </w:p>
        </w:tc>
        <w:tc>
          <w:tcPr>
            <w:tcW w:w="4360" w:type="dxa"/>
            <w:tcBorders>
              <w:top w:val="nil"/>
              <w:left w:val="nil"/>
              <w:bottom w:val="single" w:sz="4" w:space="0" w:color="auto"/>
              <w:right w:val="single" w:sz="4" w:space="0" w:color="auto"/>
            </w:tcBorders>
            <w:shd w:val="clear" w:color="auto" w:fill="auto"/>
            <w:vAlign w:val="center"/>
            <w:hideMark/>
          </w:tcPr>
          <w:p w14:paraId="7225CD2F" w14:textId="77777777" w:rsidR="009F53E3" w:rsidRPr="00C11503" w:rsidRDefault="009F53E3" w:rsidP="0035580C">
            <w:pPr>
              <w:rPr>
                <w:sz w:val="18"/>
                <w:szCs w:val="18"/>
              </w:rPr>
            </w:pPr>
            <w:r w:rsidRPr="00C11503">
              <w:rPr>
                <w:sz w:val="18"/>
                <w:szCs w:val="18"/>
              </w:rPr>
              <w:t>Obračunati prihodi od prodaje nefinancijske imovine</w:t>
            </w:r>
          </w:p>
        </w:tc>
        <w:tc>
          <w:tcPr>
            <w:tcW w:w="1296" w:type="dxa"/>
            <w:tcBorders>
              <w:top w:val="nil"/>
              <w:left w:val="nil"/>
              <w:bottom w:val="single" w:sz="4" w:space="0" w:color="auto"/>
              <w:right w:val="single" w:sz="4" w:space="0" w:color="auto"/>
            </w:tcBorders>
            <w:shd w:val="clear" w:color="auto" w:fill="auto"/>
            <w:noWrap/>
            <w:vAlign w:val="center"/>
            <w:hideMark/>
          </w:tcPr>
          <w:p w14:paraId="2F3D7DFC" w14:textId="77777777" w:rsidR="009F53E3" w:rsidRPr="00C11503" w:rsidRDefault="009F53E3" w:rsidP="0035580C">
            <w:pPr>
              <w:jc w:val="right"/>
              <w:rPr>
                <w:sz w:val="18"/>
                <w:szCs w:val="18"/>
              </w:rPr>
            </w:pPr>
            <w:r>
              <w:rPr>
                <w:sz w:val="18"/>
                <w:szCs w:val="18"/>
              </w:rPr>
              <w:t>948.733</w:t>
            </w:r>
          </w:p>
        </w:tc>
        <w:tc>
          <w:tcPr>
            <w:tcW w:w="1476" w:type="dxa"/>
            <w:tcBorders>
              <w:top w:val="nil"/>
              <w:left w:val="nil"/>
              <w:bottom w:val="single" w:sz="4" w:space="0" w:color="auto"/>
              <w:right w:val="single" w:sz="4" w:space="0" w:color="auto"/>
            </w:tcBorders>
            <w:shd w:val="clear" w:color="auto" w:fill="auto"/>
            <w:noWrap/>
            <w:vAlign w:val="center"/>
            <w:hideMark/>
          </w:tcPr>
          <w:p w14:paraId="6516F467" w14:textId="77777777" w:rsidR="009F53E3" w:rsidRPr="00C11503" w:rsidRDefault="009F53E3" w:rsidP="0035580C">
            <w:pPr>
              <w:jc w:val="right"/>
              <w:rPr>
                <w:sz w:val="18"/>
                <w:szCs w:val="18"/>
              </w:rPr>
            </w:pPr>
            <w:r>
              <w:rPr>
                <w:sz w:val="18"/>
                <w:szCs w:val="18"/>
              </w:rPr>
              <w:t>913.455,97</w:t>
            </w:r>
          </w:p>
        </w:tc>
        <w:tc>
          <w:tcPr>
            <w:tcW w:w="960" w:type="dxa"/>
            <w:tcBorders>
              <w:top w:val="nil"/>
              <w:left w:val="nil"/>
              <w:bottom w:val="single" w:sz="4" w:space="0" w:color="auto"/>
              <w:right w:val="single" w:sz="4" w:space="0" w:color="auto"/>
            </w:tcBorders>
            <w:shd w:val="clear" w:color="auto" w:fill="auto"/>
            <w:noWrap/>
            <w:vAlign w:val="center"/>
            <w:hideMark/>
          </w:tcPr>
          <w:p w14:paraId="3CAAF4AD" w14:textId="77777777" w:rsidR="009F53E3" w:rsidRPr="00C11503" w:rsidRDefault="009F53E3" w:rsidP="0035580C">
            <w:pPr>
              <w:jc w:val="right"/>
              <w:rPr>
                <w:sz w:val="18"/>
                <w:szCs w:val="18"/>
              </w:rPr>
            </w:pPr>
            <w:r>
              <w:rPr>
                <w:sz w:val="18"/>
                <w:szCs w:val="18"/>
              </w:rPr>
              <w:t>96,3</w:t>
            </w:r>
          </w:p>
        </w:tc>
      </w:tr>
    </w:tbl>
    <w:p w14:paraId="1CAB82DF" w14:textId="77777777" w:rsidR="009F53E3" w:rsidRDefault="009F53E3" w:rsidP="009F53E3">
      <w:pPr>
        <w:jc w:val="both"/>
        <w:rPr>
          <w:rFonts w:ascii="Arial" w:hAnsi="Arial" w:cs="Arial"/>
          <w:b/>
          <w:bCs/>
        </w:rPr>
      </w:pPr>
    </w:p>
    <w:p w14:paraId="2E20C9B8" w14:textId="2A24643C" w:rsidR="009F53E3" w:rsidRDefault="009F53E3" w:rsidP="00DF4DE7">
      <w:pPr>
        <w:jc w:val="both"/>
        <w:rPr>
          <w:rFonts w:ascii="Arial" w:hAnsi="Arial" w:cs="Arial"/>
          <w:b/>
        </w:rPr>
      </w:pPr>
    </w:p>
    <w:p w14:paraId="512610F6" w14:textId="77777777" w:rsidR="0052792E" w:rsidRDefault="0052792E" w:rsidP="00DF4DE7">
      <w:pPr>
        <w:jc w:val="both"/>
        <w:rPr>
          <w:rFonts w:ascii="Arial" w:hAnsi="Arial" w:cs="Arial"/>
          <w:b/>
        </w:rPr>
      </w:pPr>
    </w:p>
    <w:p w14:paraId="1EB5E5C8" w14:textId="77777777" w:rsidR="0052792E" w:rsidRDefault="0052792E" w:rsidP="00B13E78">
      <w:pPr>
        <w:autoSpaceDE w:val="0"/>
        <w:autoSpaceDN w:val="0"/>
        <w:adjustRightInd w:val="0"/>
        <w:ind w:firstLine="708"/>
        <w:rPr>
          <w:rFonts w:ascii="Arial" w:hAnsi="Arial" w:cs="Arial"/>
        </w:rPr>
      </w:pPr>
    </w:p>
    <w:p w14:paraId="161834C4" w14:textId="3C658BED" w:rsidR="00B13E78" w:rsidRPr="00CF45F5" w:rsidRDefault="00B13E78" w:rsidP="00B13E78">
      <w:pPr>
        <w:autoSpaceDE w:val="0"/>
        <w:autoSpaceDN w:val="0"/>
        <w:adjustRightInd w:val="0"/>
        <w:ind w:firstLine="708"/>
        <w:rPr>
          <w:rFonts w:ascii="Arial" w:hAnsi="Arial" w:cs="Arial"/>
        </w:rPr>
      </w:pPr>
      <w:r w:rsidRPr="00CF45F5">
        <w:rPr>
          <w:rFonts w:ascii="Arial" w:hAnsi="Arial" w:cs="Arial"/>
        </w:rPr>
        <w:t>Smanjenja  nefinancijske imovine opisana su u bilješkama uz Obrazac P-VRIO.</w:t>
      </w:r>
    </w:p>
    <w:p w14:paraId="39ACFD0C" w14:textId="77777777" w:rsidR="00B13E78" w:rsidRPr="00CF45F5" w:rsidRDefault="00B13E78" w:rsidP="00B13E78">
      <w:pPr>
        <w:autoSpaceDE w:val="0"/>
        <w:autoSpaceDN w:val="0"/>
        <w:adjustRightInd w:val="0"/>
        <w:ind w:firstLine="708"/>
        <w:rPr>
          <w:rFonts w:ascii="Arial" w:hAnsi="Arial" w:cs="Arial"/>
        </w:rPr>
      </w:pPr>
      <w:r w:rsidRPr="00CF45F5">
        <w:rPr>
          <w:rFonts w:ascii="Arial" w:hAnsi="Arial" w:cs="Arial"/>
        </w:rPr>
        <w:t>Smanjenje financijske imovine opisana su u bilješkama uz Obrazac P-VRIO.</w:t>
      </w:r>
    </w:p>
    <w:p w14:paraId="3C7497E4" w14:textId="77777777" w:rsidR="00B13E78" w:rsidRPr="00CF45F5" w:rsidRDefault="00B13E78" w:rsidP="00B13E78">
      <w:pPr>
        <w:autoSpaceDE w:val="0"/>
        <w:autoSpaceDN w:val="0"/>
        <w:adjustRightInd w:val="0"/>
        <w:ind w:firstLine="708"/>
        <w:jc w:val="both"/>
        <w:rPr>
          <w:rFonts w:ascii="Arial" w:hAnsi="Arial" w:cs="Arial"/>
        </w:rPr>
      </w:pPr>
      <w:r w:rsidRPr="00CF45F5">
        <w:rPr>
          <w:rFonts w:ascii="Arial" w:hAnsi="Arial" w:cs="Arial"/>
        </w:rPr>
        <w:lastRenderedPageBreak/>
        <w:t>Povećanje nefinancijske imovine i smanjenje imovine u pripremi, posljedica su unosa nove imovine u upotrebu.</w:t>
      </w:r>
    </w:p>
    <w:p w14:paraId="5FF3DA32" w14:textId="771F2C6A" w:rsidR="00B13E78" w:rsidRDefault="00B13E78" w:rsidP="00B13E78">
      <w:pPr>
        <w:autoSpaceDE w:val="0"/>
        <w:autoSpaceDN w:val="0"/>
        <w:adjustRightInd w:val="0"/>
        <w:ind w:firstLine="708"/>
        <w:jc w:val="both"/>
        <w:rPr>
          <w:rFonts w:ascii="Arial" w:hAnsi="Arial" w:cs="Arial"/>
        </w:rPr>
      </w:pPr>
      <w:r w:rsidRPr="00CF45F5">
        <w:rPr>
          <w:rFonts w:ascii="Arial" w:hAnsi="Arial" w:cs="Arial"/>
        </w:rPr>
        <w:t>Vrijednost dugotrajne imovine ispravlja se po propisanim stopama ispravka vrijednosti linearnom metodom prema Pravilniku o proračunskom računovodstvu i računskom planu. Sitan inventar otpisuje se 100% prilikom stavljanja u upotrebu.</w:t>
      </w:r>
    </w:p>
    <w:p w14:paraId="29069E3C" w14:textId="708C87E2" w:rsidR="00B13E78" w:rsidRPr="00CF45F5" w:rsidRDefault="00B13E78" w:rsidP="00B13E78">
      <w:pPr>
        <w:autoSpaceDE w:val="0"/>
        <w:autoSpaceDN w:val="0"/>
        <w:adjustRightInd w:val="0"/>
        <w:ind w:firstLine="708"/>
        <w:rPr>
          <w:rFonts w:ascii="Arial" w:hAnsi="Arial" w:cs="Arial"/>
        </w:rPr>
      </w:pPr>
      <w:r w:rsidRPr="00CF45F5">
        <w:rPr>
          <w:rFonts w:ascii="Arial" w:hAnsi="Arial" w:cs="Arial"/>
        </w:rPr>
        <w:t>Dionice i udjeli u glavnici odnose se na</w:t>
      </w:r>
      <w:r w:rsidR="00D03146">
        <w:rPr>
          <w:rFonts w:ascii="Arial" w:hAnsi="Arial" w:cs="Arial"/>
        </w:rPr>
        <w:t xml:space="preserve"> (Šifra 15): </w:t>
      </w:r>
    </w:p>
    <w:tbl>
      <w:tblPr>
        <w:tblW w:w="7290" w:type="dxa"/>
        <w:tblInd w:w="1098" w:type="dxa"/>
        <w:tblLayout w:type="fixed"/>
        <w:tblLook w:val="0000" w:firstRow="0" w:lastRow="0" w:firstColumn="0" w:lastColumn="0" w:noHBand="0" w:noVBand="0"/>
      </w:tblPr>
      <w:tblGrid>
        <w:gridCol w:w="4252"/>
        <w:gridCol w:w="2498"/>
        <w:gridCol w:w="540"/>
      </w:tblGrid>
      <w:tr w:rsidR="00B13E78" w:rsidRPr="00CF45F5" w14:paraId="16776604" w14:textId="77777777" w:rsidTr="004B7609">
        <w:trPr>
          <w:cantSplit/>
        </w:trPr>
        <w:tc>
          <w:tcPr>
            <w:tcW w:w="4252" w:type="dxa"/>
          </w:tcPr>
          <w:p w14:paraId="7DF1371D" w14:textId="77777777" w:rsidR="00B13E78" w:rsidRPr="00CF45F5" w:rsidRDefault="00B13E78" w:rsidP="004B7609">
            <w:pPr>
              <w:tabs>
                <w:tab w:val="left" w:pos="1134"/>
              </w:tabs>
              <w:rPr>
                <w:rFonts w:ascii="Arial" w:hAnsi="Arial" w:cs="Arial"/>
              </w:rPr>
            </w:pPr>
            <w:r w:rsidRPr="00CF45F5">
              <w:rPr>
                <w:rFonts w:ascii="Arial" w:hAnsi="Arial" w:cs="Arial"/>
              </w:rPr>
              <w:t>-   Ulaganje u dionice «Uljanika»</w:t>
            </w:r>
          </w:p>
        </w:tc>
        <w:tc>
          <w:tcPr>
            <w:tcW w:w="2498" w:type="dxa"/>
            <w:shd w:val="clear" w:color="auto" w:fill="auto"/>
          </w:tcPr>
          <w:p w14:paraId="29DC5324" w14:textId="77777777" w:rsidR="00B13E78" w:rsidRPr="00CF45F5" w:rsidRDefault="00B13E78" w:rsidP="004B7609">
            <w:pPr>
              <w:tabs>
                <w:tab w:val="left" w:pos="1134"/>
              </w:tabs>
              <w:jc w:val="right"/>
              <w:rPr>
                <w:rFonts w:ascii="Arial" w:hAnsi="Arial" w:cs="Arial"/>
              </w:rPr>
            </w:pPr>
            <w:r w:rsidRPr="00CF45F5">
              <w:rPr>
                <w:rFonts w:ascii="Arial" w:hAnsi="Arial" w:cs="Arial"/>
              </w:rPr>
              <w:t>0,90</w:t>
            </w:r>
          </w:p>
        </w:tc>
        <w:tc>
          <w:tcPr>
            <w:tcW w:w="540" w:type="dxa"/>
            <w:vAlign w:val="center"/>
          </w:tcPr>
          <w:p w14:paraId="046E4C72" w14:textId="77777777" w:rsidR="00B13E78" w:rsidRPr="00CF45F5" w:rsidRDefault="00B13E78" w:rsidP="004B7609">
            <w:pPr>
              <w:tabs>
                <w:tab w:val="left" w:pos="1134"/>
              </w:tabs>
              <w:jc w:val="center"/>
              <w:rPr>
                <w:rFonts w:ascii="Arial" w:hAnsi="Arial" w:cs="Arial"/>
              </w:rPr>
            </w:pPr>
            <w:r w:rsidRPr="00CF45F5">
              <w:rPr>
                <w:rFonts w:ascii="Arial" w:hAnsi="Arial" w:cs="Arial"/>
              </w:rPr>
              <w:t>kn</w:t>
            </w:r>
          </w:p>
        </w:tc>
      </w:tr>
      <w:tr w:rsidR="00B13E78" w:rsidRPr="00CF45F5" w14:paraId="5352075F" w14:textId="77777777" w:rsidTr="004B7609">
        <w:trPr>
          <w:cantSplit/>
        </w:trPr>
        <w:tc>
          <w:tcPr>
            <w:tcW w:w="4252" w:type="dxa"/>
          </w:tcPr>
          <w:p w14:paraId="7D916E8F" w14:textId="77777777" w:rsidR="00B13E78" w:rsidRPr="00CF45F5" w:rsidRDefault="00B13E78" w:rsidP="004B7609">
            <w:pPr>
              <w:tabs>
                <w:tab w:val="left" w:pos="1134"/>
              </w:tabs>
              <w:rPr>
                <w:rFonts w:ascii="Arial" w:hAnsi="Arial" w:cs="Arial"/>
              </w:rPr>
            </w:pPr>
            <w:r w:rsidRPr="00CF45F5">
              <w:rPr>
                <w:rFonts w:ascii="Arial" w:hAnsi="Arial" w:cs="Arial"/>
              </w:rPr>
              <w:t>-   Temeljni udjel u IVS d.o.o.</w:t>
            </w:r>
          </w:p>
        </w:tc>
        <w:tc>
          <w:tcPr>
            <w:tcW w:w="2498" w:type="dxa"/>
            <w:shd w:val="clear" w:color="auto" w:fill="auto"/>
          </w:tcPr>
          <w:p w14:paraId="4F4B4C40" w14:textId="77777777" w:rsidR="00B13E78" w:rsidRPr="00CF45F5" w:rsidRDefault="00B13E78" w:rsidP="004B7609">
            <w:pPr>
              <w:tabs>
                <w:tab w:val="left" w:pos="1134"/>
              </w:tabs>
              <w:jc w:val="right"/>
              <w:rPr>
                <w:rFonts w:ascii="Arial" w:hAnsi="Arial" w:cs="Arial"/>
              </w:rPr>
            </w:pPr>
            <w:r w:rsidRPr="00CF45F5">
              <w:rPr>
                <w:rFonts w:ascii="Arial" w:hAnsi="Arial" w:cs="Arial"/>
              </w:rPr>
              <w:t>7.800,00</w:t>
            </w:r>
          </w:p>
        </w:tc>
        <w:tc>
          <w:tcPr>
            <w:tcW w:w="540" w:type="dxa"/>
            <w:vAlign w:val="center"/>
          </w:tcPr>
          <w:p w14:paraId="16B90719" w14:textId="77777777" w:rsidR="00B13E78" w:rsidRPr="00CF45F5" w:rsidRDefault="00B13E78" w:rsidP="004B7609">
            <w:pPr>
              <w:tabs>
                <w:tab w:val="left" w:pos="1134"/>
              </w:tabs>
              <w:jc w:val="center"/>
              <w:rPr>
                <w:rFonts w:ascii="Arial" w:hAnsi="Arial" w:cs="Arial"/>
              </w:rPr>
            </w:pPr>
            <w:r w:rsidRPr="00CF45F5">
              <w:rPr>
                <w:rFonts w:ascii="Arial" w:hAnsi="Arial" w:cs="Arial"/>
              </w:rPr>
              <w:t>kn</w:t>
            </w:r>
          </w:p>
        </w:tc>
      </w:tr>
      <w:tr w:rsidR="00B13E78" w:rsidRPr="00CF45F5" w14:paraId="68F70EC8" w14:textId="77777777" w:rsidTr="004B7609">
        <w:trPr>
          <w:cantSplit/>
        </w:trPr>
        <w:tc>
          <w:tcPr>
            <w:tcW w:w="4252" w:type="dxa"/>
          </w:tcPr>
          <w:p w14:paraId="0CF1B7AF" w14:textId="77777777" w:rsidR="00B13E78" w:rsidRPr="00CF45F5" w:rsidRDefault="00B13E78" w:rsidP="004B7609">
            <w:pPr>
              <w:tabs>
                <w:tab w:val="left" w:pos="1134"/>
              </w:tabs>
              <w:rPr>
                <w:rFonts w:ascii="Arial" w:hAnsi="Arial" w:cs="Arial"/>
              </w:rPr>
            </w:pPr>
            <w:r w:rsidRPr="00CF45F5">
              <w:rPr>
                <w:rFonts w:ascii="Arial" w:hAnsi="Arial" w:cs="Arial"/>
              </w:rPr>
              <w:t xml:space="preserve">-   Temeljni udjel u Žičara Učka </w:t>
            </w:r>
          </w:p>
        </w:tc>
        <w:tc>
          <w:tcPr>
            <w:tcW w:w="2498" w:type="dxa"/>
            <w:shd w:val="clear" w:color="auto" w:fill="auto"/>
          </w:tcPr>
          <w:p w14:paraId="302064D4" w14:textId="77777777" w:rsidR="00B13E78" w:rsidRPr="00CF45F5" w:rsidRDefault="00B13E78" w:rsidP="004B7609">
            <w:pPr>
              <w:tabs>
                <w:tab w:val="left" w:pos="1134"/>
              </w:tabs>
              <w:jc w:val="right"/>
              <w:rPr>
                <w:rFonts w:ascii="Arial" w:hAnsi="Arial" w:cs="Arial"/>
              </w:rPr>
            </w:pPr>
            <w:r w:rsidRPr="00CF45F5">
              <w:rPr>
                <w:rFonts w:ascii="Arial" w:hAnsi="Arial" w:cs="Arial"/>
              </w:rPr>
              <w:t>20.000,00</w:t>
            </w:r>
          </w:p>
        </w:tc>
        <w:tc>
          <w:tcPr>
            <w:tcW w:w="540" w:type="dxa"/>
            <w:vAlign w:val="center"/>
          </w:tcPr>
          <w:p w14:paraId="65C8F1F4" w14:textId="77777777" w:rsidR="00B13E78" w:rsidRPr="00CF45F5" w:rsidRDefault="00B13E78" w:rsidP="004B7609">
            <w:pPr>
              <w:tabs>
                <w:tab w:val="left" w:pos="1134"/>
              </w:tabs>
              <w:jc w:val="center"/>
              <w:rPr>
                <w:rFonts w:ascii="Arial" w:hAnsi="Arial" w:cs="Arial"/>
              </w:rPr>
            </w:pPr>
            <w:r w:rsidRPr="00CF45F5">
              <w:rPr>
                <w:rFonts w:ascii="Arial" w:hAnsi="Arial" w:cs="Arial"/>
              </w:rPr>
              <w:t>kn</w:t>
            </w:r>
          </w:p>
        </w:tc>
      </w:tr>
      <w:tr w:rsidR="00B13E78" w:rsidRPr="00CF45F5" w14:paraId="71CC7ADF" w14:textId="77777777" w:rsidTr="004B7609">
        <w:trPr>
          <w:cantSplit/>
        </w:trPr>
        <w:tc>
          <w:tcPr>
            <w:tcW w:w="4252" w:type="dxa"/>
          </w:tcPr>
          <w:p w14:paraId="68FEF322" w14:textId="77777777" w:rsidR="00B13E78" w:rsidRPr="00CF45F5" w:rsidRDefault="00B13E78" w:rsidP="004B7609">
            <w:pPr>
              <w:autoSpaceDE w:val="0"/>
              <w:autoSpaceDN w:val="0"/>
              <w:adjustRightInd w:val="0"/>
              <w:rPr>
                <w:rFonts w:ascii="Arial" w:hAnsi="Arial" w:cs="Arial"/>
              </w:rPr>
            </w:pPr>
            <w:r w:rsidRPr="00CF45F5">
              <w:rPr>
                <w:rFonts w:ascii="Arial" w:hAnsi="Arial" w:cs="Arial"/>
              </w:rPr>
              <w:t>-   Temeljni udio u KP 1.Maj d.o.o.</w:t>
            </w:r>
          </w:p>
        </w:tc>
        <w:tc>
          <w:tcPr>
            <w:tcW w:w="2498" w:type="dxa"/>
            <w:shd w:val="clear" w:color="auto" w:fill="auto"/>
          </w:tcPr>
          <w:p w14:paraId="17C24F72" w14:textId="77777777" w:rsidR="00B13E78" w:rsidRPr="00CF45F5" w:rsidRDefault="00B13E78" w:rsidP="004B7609">
            <w:pPr>
              <w:autoSpaceDE w:val="0"/>
              <w:autoSpaceDN w:val="0"/>
              <w:adjustRightInd w:val="0"/>
              <w:jc w:val="right"/>
              <w:rPr>
                <w:rFonts w:ascii="Arial" w:hAnsi="Arial" w:cs="Arial"/>
              </w:rPr>
            </w:pPr>
            <w:r w:rsidRPr="00CF45F5">
              <w:rPr>
                <w:rFonts w:ascii="Arial" w:hAnsi="Arial" w:cs="Arial"/>
              </w:rPr>
              <w:t>329.800,00</w:t>
            </w:r>
          </w:p>
        </w:tc>
        <w:tc>
          <w:tcPr>
            <w:tcW w:w="540" w:type="dxa"/>
            <w:vAlign w:val="center"/>
          </w:tcPr>
          <w:p w14:paraId="146E9811" w14:textId="77777777" w:rsidR="00B13E78" w:rsidRPr="00CF45F5" w:rsidRDefault="00B13E78" w:rsidP="004B7609">
            <w:pPr>
              <w:jc w:val="center"/>
              <w:rPr>
                <w:rFonts w:ascii="Arial" w:hAnsi="Arial" w:cs="Arial"/>
              </w:rPr>
            </w:pPr>
            <w:r w:rsidRPr="00CF45F5">
              <w:rPr>
                <w:rFonts w:ascii="Arial" w:hAnsi="Arial" w:cs="Arial"/>
              </w:rPr>
              <w:t>kn</w:t>
            </w:r>
          </w:p>
        </w:tc>
      </w:tr>
      <w:tr w:rsidR="00B13E78" w:rsidRPr="00CF45F5" w14:paraId="4810C5CC" w14:textId="77777777" w:rsidTr="004B7609">
        <w:trPr>
          <w:cantSplit/>
        </w:trPr>
        <w:tc>
          <w:tcPr>
            <w:tcW w:w="4252" w:type="dxa"/>
            <w:tcBorders>
              <w:bottom w:val="single" w:sz="4" w:space="0" w:color="auto"/>
            </w:tcBorders>
          </w:tcPr>
          <w:p w14:paraId="4C92ADC7" w14:textId="77777777" w:rsidR="00B13E78" w:rsidRPr="00CF45F5" w:rsidRDefault="00B13E78" w:rsidP="004B7609">
            <w:pPr>
              <w:autoSpaceDE w:val="0"/>
              <w:autoSpaceDN w:val="0"/>
              <w:adjustRightInd w:val="0"/>
              <w:rPr>
                <w:rFonts w:ascii="Arial" w:hAnsi="Arial" w:cs="Arial"/>
              </w:rPr>
            </w:pPr>
            <w:r w:rsidRPr="00CF45F5">
              <w:rPr>
                <w:rFonts w:ascii="Arial" w:hAnsi="Arial" w:cs="Arial"/>
              </w:rPr>
              <w:t>-   Temeljni udio u Vodovodu d.o.o.</w:t>
            </w:r>
          </w:p>
        </w:tc>
        <w:tc>
          <w:tcPr>
            <w:tcW w:w="2498" w:type="dxa"/>
            <w:tcBorders>
              <w:bottom w:val="single" w:sz="4" w:space="0" w:color="auto"/>
            </w:tcBorders>
            <w:shd w:val="clear" w:color="auto" w:fill="auto"/>
          </w:tcPr>
          <w:p w14:paraId="3221935F" w14:textId="77777777" w:rsidR="00B13E78" w:rsidRPr="00CF45F5" w:rsidRDefault="00B13E78" w:rsidP="004B7609">
            <w:pPr>
              <w:autoSpaceDE w:val="0"/>
              <w:autoSpaceDN w:val="0"/>
              <w:adjustRightInd w:val="0"/>
              <w:jc w:val="right"/>
              <w:rPr>
                <w:rFonts w:ascii="Arial" w:hAnsi="Arial" w:cs="Arial"/>
              </w:rPr>
            </w:pPr>
            <w:r w:rsidRPr="00CF45F5">
              <w:rPr>
                <w:rFonts w:ascii="Arial" w:hAnsi="Arial" w:cs="Arial"/>
              </w:rPr>
              <w:t>1.825.500,00</w:t>
            </w:r>
          </w:p>
        </w:tc>
        <w:tc>
          <w:tcPr>
            <w:tcW w:w="540" w:type="dxa"/>
            <w:tcBorders>
              <w:bottom w:val="single" w:sz="4" w:space="0" w:color="auto"/>
            </w:tcBorders>
            <w:vAlign w:val="center"/>
          </w:tcPr>
          <w:p w14:paraId="4D1F6273" w14:textId="77777777" w:rsidR="00B13E78" w:rsidRPr="00CF45F5" w:rsidRDefault="00B13E78" w:rsidP="004B7609">
            <w:pPr>
              <w:jc w:val="center"/>
              <w:rPr>
                <w:rFonts w:ascii="Arial" w:hAnsi="Arial" w:cs="Arial"/>
              </w:rPr>
            </w:pPr>
            <w:r w:rsidRPr="00CF45F5">
              <w:rPr>
                <w:rFonts w:ascii="Arial" w:hAnsi="Arial" w:cs="Arial"/>
              </w:rPr>
              <w:t>kn</w:t>
            </w:r>
          </w:p>
        </w:tc>
      </w:tr>
      <w:tr w:rsidR="00B13E78" w:rsidRPr="00CF45F5" w14:paraId="695545E9" w14:textId="77777777" w:rsidTr="004B7609">
        <w:trPr>
          <w:cantSplit/>
        </w:trPr>
        <w:tc>
          <w:tcPr>
            <w:tcW w:w="4252" w:type="dxa"/>
            <w:tcBorders>
              <w:top w:val="single" w:sz="4" w:space="0" w:color="auto"/>
            </w:tcBorders>
          </w:tcPr>
          <w:p w14:paraId="4680EBCA" w14:textId="77777777" w:rsidR="00B13E78" w:rsidRPr="00CF45F5" w:rsidRDefault="00B13E78" w:rsidP="004B7609">
            <w:pPr>
              <w:autoSpaceDE w:val="0"/>
              <w:autoSpaceDN w:val="0"/>
              <w:adjustRightInd w:val="0"/>
              <w:rPr>
                <w:rFonts w:ascii="Arial" w:hAnsi="Arial" w:cs="Arial"/>
              </w:rPr>
            </w:pPr>
            <w:r w:rsidRPr="00CF45F5">
              <w:rPr>
                <w:rFonts w:ascii="Arial" w:hAnsi="Arial" w:cs="Arial"/>
              </w:rPr>
              <w:t>Ukupno ulaganja</w:t>
            </w:r>
          </w:p>
        </w:tc>
        <w:tc>
          <w:tcPr>
            <w:tcW w:w="2498" w:type="dxa"/>
            <w:tcBorders>
              <w:top w:val="single" w:sz="4" w:space="0" w:color="auto"/>
            </w:tcBorders>
            <w:shd w:val="clear" w:color="auto" w:fill="auto"/>
          </w:tcPr>
          <w:p w14:paraId="5AE28590" w14:textId="77777777" w:rsidR="00B13E78" w:rsidRPr="00CF45F5" w:rsidRDefault="00B13E78" w:rsidP="004B7609">
            <w:pPr>
              <w:autoSpaceDE w:val="0"/>
              <w:autoSpaceDN w:val="0"/>
              <w:adjustRightInd w:val="0"/>
              <w:jc w:val="right"/>
              <w:rPr>
                <w:rFonts w:ascii="Arial" w:hAnsi="Arial" w:cs="Arial"/>
              </w:rPr>
            </w:pPr>
            <w:r w:rsidRPr="00CF45F5">
              <w:rPr>
                <w:rFonts w:ascii="Arial" w:hAnsi="Arial" w:cs="Arial"/>
              </w:rPr>
              <w:t>2.183.100,90</w:t>
            </w:r>
          </w:p>
        </w:tc>
        <w:tc>
          <w:tcPr>
            <w:tcW w:w="540" w:type="dxa"/>
            <w:tcBorders>
              <w:top w:val="single" w:sz="4" w:space="0" w:color="auto"/>
            </w:tcBorders>
            <w:vAlign w:val="center"/>
          </w:tcPr>
          <w:p w14:paraId="3F2AD5B5" w14:textId="77777777" w:rsidR="00B13E78" w:rsidRPr="00CF45F5" w:rsidRDefault="00B13E78" w:rsidP="004B7609">
            <w:pPr>
              <w:jc w:val="center"/>
              <w:rPr>
                <w:rFonts w:ascii="Arial" w:hAnsi="Arial" w:cs="Arial"/>
              </w:rPr>
            </w:pPr>
            <w:r w:rsidRPr="00CF45F5">
              <w:rPr>
                <w:rFonts w:ascii="Arial" w:hAnsi="Arial" w:cs="Arial"/>
              </w:rPr>
              <w:t>kn</w:t>
            </w:r>
          </w:p>
        </w:tc>
      </w:tr>
    </w:tbl>
    <w:p w14:paraId="3B40E41D" w14:textId="77777777" w:rsidR="00D03146" w:rsidRDefault="00D03146" w:rsidP="00572C35">
      <w:pPr>
        <w:widowControl w:val="0"/>
        <w:tabs>
          <w:tab w:val="num" w:pos="440"/>
        </w:tabs>
        <w:autoSpaceDE w:val="0"/>
        <w:autoSpaceDN w:val="0"/>
        <w:spacing w:after="0" w:line="276" w:lineRule="auto"/>
        <w:jc w:val="both"/>
        <w:rPr>
          <w:rFonts w:ascii="Arial" w:eastAsia="Times New Roman" w:hAnsi="Arial" w:cs="Arial"/>
          <w:b/>
          <w:lang w:val="bs"/>
        </w:rPr>
      </w:pPr>
    </w:p>
    <w:p w14:paraId="7E81288C" w14:textId="2C2C518A" w:rsidR="00572C35" w:rsidRPr="00572C35" w:rsidRDefault="00572C35" w:rsidP="00572C35">
      <w:pPr>
        <w:widowControl w:val="0"/>
        <w:tabs>
          <w:tab w:val="num" w:pos="440"/>
        </w:tabs>
        <w:autoSpaceDE w:val="0"/>
        <w:autoSpaceDN w:val="0"/>
        <w:spacing w:after="0" w:line="276" w:lineRule="auto"/>
        <w:jc w:val="both"/>
        <w:rPr>
          <w:rFonts w:ascii="Arial" w:eastAsia="Times New Roman" w:hAnsi="Arial" w:cs="Arial"/>
          <w:bCs/>
          <w:lang w:val="bs"/>
        </w:rPr>
      </w:pPr>
      <w:r w:rsidRPr="00EF0560">
        <w:rPr>
          <w:rFonts w:ascii="Arial" w:eastAsia="Times New Roman" w:hAnsi="Arial" w:cs="Arial"/>
          <w:b/>
          <w:lang w:val="bs"/>
        </w:rPr>
        <w:t xml:space="preserve">STANJE </w:t>
      </w:r>
      <w:r w:rsidRPr="00FA4A45">
        <w:rPr>
          <w:rFonts w:ascii="Arial" w:eastAsia="Times New Roman" w:hAnsi="Arial" w:cs="Arial"/>
          <w:b/>
          <w:lang w:val="bs"/>
        </w:rPr>
        <w:t>NOVČANIH SRE</w:t>
      </w:r>
      <w:r w:rsidRPr="00EF0560">
        <w:rPr>
          <w:rFonts w:ascii="Arial" w:eastAsia="Times New Roman" w:hAnsi="Arial" w:cs="Arial"/>
          <w:b/>
          <w:lang w:val="bs"/>
        </w:rPr>
        <w:t>DSTAVA</w:t>
      </w:r>
      <w:r>
        <w:rPr>
          <w:rFonts w:ascii="Arial" w:eastAsia="Times New Roman" w:hAnsi="Arial" w:cs="Arial"/>
          <w:b/>
          <w:lang w:val="bs"/>
        </w:rPr>
        <w:t xml:space="preserve"> (šifra111) </w:t>
      </w:r>
      <w:r>
        <w:rPr>
          <w:rFonts w:ascii="Arial" w:eastAsia="Times New Roman" w:hAnsi="Arial" w:cs="Arial"/>
          <w:bCs/>
          <w:lang w:val="bs"/>
        </w:rPr>
        <w:t xml:space="preserve">iznosi </w:t>
      </w:r>
      <w:r w:rsidRPr="00572C35">
        <w:rPr>
          <w:rFonts w:ascii="Arial" w:eastAsia="Times New Roman" w:hAnsi="Arial" w:cs="Arial"/>
          <w:b/>
          <w:lang w:val="bs"/>
        </w:rPr>
        <w:t>3.183.298,08</w:t>
      </w:r>
      <w:r>
        <w:rPr>
          <w:rFonts w:ascii="Arial" w:eastAsia="Times New Roman" w:hAnsi="Arial" w:cs="Arial"/>
          <w:bCs/>
          <w:lang w:val="bs"/>
        </w:rPr>
        <w:t xml:space="preserve"> kn i sastoji se od:</w:t>
      </w:r>
    </w:p>
    <w:p w14:paraId="3BFD7799" w14:textId="77777777" w:rsidR="00572C35" w:rsidRPr="00EF0560" w:rsidRDefault="00572C35" w:rsidP="00572C35">
      <w:pPr>
        <w:widowControl w:val="0"/>
        <w:tabs>
          <w:tab w:val="num" w:pos="440"/>
        </w:tabs>
        <w:autoSpaceDE w:val="0"/>
        <w:autoSpaceDN w:val="0"/>
        <w:spacing w:after="0" w:line="276" w:lineRule="auto"/>
        <w:jc w:val="both"/>
        <w:rPr>
          <w:rFonts w:ascii="Arial" w:eastAsia="Times New Roman" w:hAnsi="Arial" w:cs="Arial"/>
          <w:b/>
          <w:lang w:val="bs"/>
        </w:rPr>
      </w:pPr>
    </w:p>
    <w:tbl>
      <w:tblPr>
        <w:tblW w:w="9072" w:type="dxa"/>
        <w:tblLayout w:type="fixed"/>
        <w:tblCellMar>
          <w:left w:w="0" w:type="dxa"/>
          <w:right w:w="0" w:type="dxa"/>
        </w:tblCellMar>
        <w:tblLook w:val="0000" w:firstRow="0" w:lastRow="0" w:firstColumn="0" w:lastColumn="0" w:noHBand="0" w:noVBand="0"/>
      </w:tblPr>
      <w:tblGrid>
        <w:gridCol w:w="6237"/>
        <w:gridCol w:w="2835"/>
      </w:tblGrid>
      <w:tr w:rsidR="00572C35" w:rsidRPr="00EF0560" w14:paraId="3AA62FAC" w14:textId="77777777" w:rsidTr="004B7609">
        <w:trPr>
          <w:trHeight w:val="340"/>
        </w:trPr>
        <w:tc>
          <w:tcPr>
            <w:tcW w:w="6237" w:type="dxa"/>
            <w:noWrap/>
            <w:vAlign w:val="bottom"/>
          </w:tcPr>
          <w:p w14:paraId="05E2026D" w14:textId="77777777" w:rsidR="00572C35" w:rsidRPr="00EF0560" w:rsidRDefault="00572C35" w:rsidP="004B7609">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žiro računa </w:t>
            </w:r>
            <w:r>
              <w:rPr>
                <w:rFonts w:ascii="Arial" w:eastAsia="Times New Roman" w:hAnsi="Arial" w:cs="Arial"/>
                <w:lang w:val="bs"/>
              </w:rPr>
              <w:t>31.12.2022.</w:t>
            </w:r>
            <w:r w:rsidRPr="00EF0560">
              <w:rPr>
                <w:rFonts w:ascii="Arial" w:eastAsia="Times New Roman" w:hAnsi="Arial" w:cs="Arial"/>
                <w:lang w:val="bs"/>
              </w:rPr>
              <w:t xml:space="preserve">                              </w:t>
            </w:r>
          </w:p>
        </w:tc>
        <w:tc>
          <w:tcPr>
            <w:tcW w:w="2835" w:type="dxa"/>
            <w:noWrap/>
            <w:vAlign w:val="bottom"/>
          </w:tcPr>
          <w:p w14:paraId="4A83BAE8" w14:textId="77777777" w:rsidR="00572C35" w:rsidRPr="00EF0560" w:rsidRDefault="00572C35" w:rsidP="004B7609">
            <w:pPr>
              <w:widowControl w:val="0"/>
              <w:autoSpaceDE w:val="0"/>
              <w:autoSpaceDN w:val="0"/>
              <w:spacing w:after="0" w:line="240" w:lineRule="auto"/>
              <w:jc w:val="center"/>
              <w:rPr>
                <w:rFonts w:ascii="Arial" w:eastAsia="Times New Roman" w:hAnsi="Arial" w:cs="Arial"/>
                <w:lang w:val="bs"/>
              </w:rPr>
            </w:pPr>
            <w:r w:rsidRPr="00EF0560">
              <w:rPr>
                <w:rFonts w:ascii="Arial" w:eastAsia="Times New Roman" w:hAnsi="Arial" w:cs="Arial"/>
                <w:lang w:val="bs"/>
              </w:rPr>
              <w:t xml:space="preserve">         </w:t>
            </w:r>
            <w:r>
              <w:rPr>
                <w:rFonts w:ascii="Arial" w:eastAsia="Times New Roman" w:hAnsi="Arial" w:cs="Arial"/>
                <w:lang w:val="bs"/>
              </w:rPr>
              <w:t xml:space="preserve">   </w:t>
            </w:r>
            <w:r w:rsidRPr="00EF0560">
              <w:rPr>
                <w:rFonts w:ascii="Arial" w:eastAsia="Times New Roman" w:hAnsi="Arial" w:cs="Arial"/>
                <w:lang w:val="bs"/>
              </w:rPr>
              <w:t xml:space="preserve">  </w:t>
            </w:r>
            <w:r>
              <w:rPr>
                <w:rFonts w:ascii="Arial" w:eastAsia="Times New Roman" w:hAnsi="Arial" w:cs="Arial"/>
                <w:lang w:val="bs"/>
              </w:rPr>
              <w:t>2.820.612,72</w:t>
            </w:r>
            <w:r w:rsidRPr="00EF0560">
              <w:rPr>
                <w:rFonts w:ascii="Arial" w:eastAsia="Times New Roman" w:hAnsi="Arial" w:cs="Arial"/>
                <w:lang w:val="bs"/>
              </w:rPr>
              <w:t xml:space="preserve"> kuna </w:t>
            </w:r>
          </w:p>
        </w:tc>
      </w:tr>
      <w:tr w:rsidR="00572C35" w:rsidRPr="00EF0560" w14:paraId="5AC782FD" w14:textId="77777777" w:rsidTr="004B7609">
        <w:trPr>
          <w:trHeight w:val="340"/>
        </w:trPr>
        <w:tc>
          <w:tcPr>
            <w:tcW w:w="6237" w:type="dxa"/>
            <w:noWrap/>
            <w:vAlign w:val="bottom"/>
          </w:tcPr>
          <w:p w14:paraId="147FA7B6" w14:textId="77777777" w:rsidR="00572C35" w:rsidRPr="00EF0560" w:rsidRDefault="00572C35" w:rsidP="004B7609">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blagajne </w:t>
            </w:r>
            <w:r>
              <w:rPr>
                <w:rFonts w:ascii="Arial" w:eastAsia="Times New Roman" w:hAnsi="Arial" w:cs="Arial"/>
                <w:lang w:val="bs"/>
              </w:rPr>
              <w:t>31.12.2022</w:t>
            </w:r>
            <w:r w:rsidRPr="00EF0560">
              <w:rPr>
                <w:rFonts w:ascii="Arial" w:eastAsia="Times New Roman" w:hAnsi="Arial" w:cs="Arial"/>
                <w:lang w:val="bs"/>
              </w:rPr>
              <w:t xml:space="preserve">.                          </w:t>
            </w:r>
            <w:r>
              <w:rPr>
                <w:rFonts w:ascii="Arial" w:eastAsia="Times New Roman" w:hAnsi="Arial" w:cs="Arial"/>
                <w:lang w:val="bs"/>
              </w:rPr>
              <w:t xml:space="preserve">                                        </w:t>
            </w:r>
          </w:p>
        </w:tc>
        <w:tc>
          <w:tcPr>
            <w:tcW w:w="2835" w:type="dxa"/>
            <w:noWrap/>
            <w:vAlign w:val="bottom"/>
          </w:tcPr>
          <w:p w14:paraId="0051BCE0" w14:textId="77777777" w:rsidR="00572C35" w:rsidRPr="00EF0560" w:rsidRDefault="00572C35" w:rsidP="004B7609">
            <w:pPr>
              <w:widowControl w:val="0"/>
              <w:autoSpaceDE w:val="0"/>
              <w:autoSpaceDN w:val="0"/>
              <w:spacing w:after="0" w:line="240" w:lineRule="auto"/>
              <w:jc w:val="center"/>
              <w:rPr>
                <w:rFonts w:ascii="Arial" w:eastAsia="Times New Roman" w:hAnsi="Arial" w:cs="Arial"/>
                <w:lang w:val="bs"/>
              </w:rPr>
            </w:pPr>
            <w:r>
              <w:rPr>
                <w:rFonts w:ascii="Arial" w:eastAsia="Times New Roman" w:hAnsi="Arial" w:cs="Arial"/>
                <w:lang w:val="bs"/>
              </w:rPr>
              <w:t xml:space="preserve">                             0,00 kuna</w:t>
            </w:r>
          </w:p>
        </w:tc>
      </w:tr>
      <w:tr w:rsidR="00572C35" w:rsidRPr="00EF0560" w14:paraId="40ED5184" w14:textId="77777777" w:rsidTr="004B7609">
        <w:trPr>
          <w:trHeight w:val="340"/>
        </w:trPr>
        <w:tc>
          <w:tcPr>
            <w:tcW w:w="6237" w:type="dxa"/>
            <w:tcBorders>
              <w:top w:val="single" w:sz="4" w:space="0" w:color="auto"/>
              <w:bottom w:val="single" w:sz="4" w:space="0" w:color="auto"/>
            </w:tcBorders>
            <w:noWrap/>
            <w:vAlign w:val="bottom"/>
          </w:tcPr>
          <w:p w14:paraId="32F904CC"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Ukupno novčana sredstva Općine Kršan</w:t>
            </w:r>
            <w:r>
              <w:rPr>
                <w:rFonts w:ascii="Arial" w:eastAsia="Times New Roman" w:hAnsi="Arial" w:cs="Arial"/>
                <w:b/>
                <w:bCs/>
                <w:lang w:val="bs"/>
              </w:rPr>
              <w:t xml:space="preserve"> (šifra 11K)</w:t>
            </w:r>
          </w:p>
        </w:tc>
        <w:tc>
          <w:tcPr>
            <w:tcW w:w="2835" w:type="dxa"/>
            <w:tcBorders>
              <w:top w:val="single" w:sz="4" w:space="0" w:color="auto"/>
              <w:bottom w:val="single" w:sz="4" w:space="0" w:color="auto"/>
            </w:tcBorders>
            <w:noWrap/>
            <w:vAlign w:val="bottom"/>
          </w:tcPr>
          <w:p w14:paraId="1639C2A8"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 xml:space="preserve">             </w:t>
            </w:r>
            <w:r>
              <w:rPr>
                <w:rFonts w:ascii="Arial" w:eastAsia="Times New Roman" w:hAnsi="Arial" w:cs="Arial"/>
                <w:b/>
                <w:bCs/>
                <w:lang w:val="bs"/>
              </w:rPr>
              <w:t xml:space="preserve">  2.820.612,72 kune</w:t>
            </w:r>
          </w:p>
        </w:tc>
      </w:tr>
      <w:tr w:rsidR="00572C35" w:rsidRPr="00EF0560" w14:paraId="2EE5F7E2" w14:textId="77777777" w:rsidTr="004B7609">
        <w:trPr>
          <w:trHeight w:val="340"/>
        </w:trPr>
        <w:tc>
          <w:tcPr>
            <w:tcW w:w="6237" w:type="dxa"/>
            <w:tcBorders>
              <w:top w:val="single" w:sz="4" w:space="0" w:color="auto"/>
            </w:tcBorders>
            <w:noWrap/>
            <w:vAlign w:val="bottom"/>
          </w:tcPr>
          <w:p w14:paraId="6B5D0E6A"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c>
          <w:tcPr>
            <w:tcW w:w="2835" w:type="dxa"/>
            <w:tcBorders>
              <w:top w:val="single" w:sz="4" w:space="0" w:color="auto"/>
            </w:tcBorders>
            <w:noWrap/>
            <w:vAlign w:val="bottom"/>
          </w:tcPr>
          <w:p w14:paraId="6BFEF410"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r>
    </w:tbl>
    <w:p w14:paraId="47636C7F" w14:textId="77777777" w:rsidR="00572C35" w:rsidRPr="00B630B2" w:rsidRDefault="00572C35" w:rsidP="00572C35">
      <w:pPr>
        <w:widowControl w:val="0"/>
        <w:tabs>
          <w:tab w:val="left" w:pos="1134"/>
        </w:tabs>
        <w:autoSpaceDE w:val="0"/>
        <w:autoSpaceDN w:val="0"/>
        <w:spacing w:after="0" w:line="276" w:lineRule="auto"/>
        <w:jc w:val="both"/>
        <w:rPr>
          <w:rFonts w:ascii="Arial" w:eastAsia="Times New Roman" w:hAnsi="Arial" w:cs="Arial"/>
          <w:bCs/>
          <w:color w:val="FF0000"/>
          <w:lang w:val="bs"/>
        </w:rPr>
      </w:pPr>
      <w:r w:rsidRPr="00EF0560">
        <w:rPr>
          <w:rFonts w:ascii="Arial" w:eastAsia="Times New Roman" w:hAnsi="Arial" w:cs="Arial"/>
          <w:b/>
          <w:lang w:val="bs"/>
        </w:rPr>
        <w:t xml:space="preserve"> </w:t>
      </w:r>
      <w:r w:rsidRPr="00EF0560">
        <w:rPr>
          <w:rFonts w:ascii="Arial" w:eastAsia="Times New Roman" w:hAnsi="Arial" w:cs="Arial"/>
          <w:bCs/>
          <w:lang w:val="bs"/>
        </w:rPr>
        <w:t xml:space="preserve">Stanje žiro-računa  Općine Kršan na dan </w:t>
      </w:r>
      <w:r>
        <w:rPr>
          <w:rFonts w:ascii="Arial" w:eastAsia="Times New Roman" w:hAnsi="Arial" w:cs="Arial"/>
          <w:bCs/>
          <w:lang w:val="bs"/>
        </w:rPr>
        <w:t>31.12</w:t>
      </w:r>
      <w:r w:rsidRPr="00EF0560">
        <w:rPr>
          <w:rFonts w:ascii="Arial" w:eastAsia="Times New Roman" w:hAnsi="Arial" w:cs="Arial"/>
          <w:bCs/>
          <w:lang w:val="bs"/>
        </w:rPr>
        <w:t>.</w:t>
      </w:r>
      <w:r>
        <w:rPr>
          <w:rFonts w:ascii="Arial" w:eastAsia="Times New Roman" w:hAnsi="Arial" w:cs="Arial"/>
          <w:bCs/>
          <w:lang w:val="bs"/>
        </w:rPr>
        <w:t>2022.</w:t>
      </w:r>
      <w:r w:rsidRPr="00EF0560">
        <w:rPr>
          <w:rFonts w:ascii="Arial" w:eastAsia="Times New Roman" w:hAnsi="Arial" w:cs="Arial"/>
          <w:bCs/>
          <w:lang w:val="bs"/>
        </w:rPr>
        <w:t xml:space="preserve"> godine iznosi </w:t>
      </w:r>
      <w:r>
        <w:rPr>
          <w:rFonts w:ascii="Arial" w:eastAsia="Times New Roman" w:hAnsi="Arial" w:cs="Arial"/>
          <w:bCs/>
          <w:lang w:val="bs"/>
        </w:rPr>
        <w:t>2.820.612,72</w:t>
      </w:r>
      <w:r w:rsidRPr="00EF0560">
        <w:rPr>
          <w:rFonts w:ascii="Arial" w:eastAsia="Times New Roman" w:hAnsi="Arial" w:cs="Arial"/>
          <w:bCs/>
          <w:lang w:val="bs"/>
        </w:rPr>
        <w:t xml:space="preserve"> kuna, s time da neiskorišteni  dio kredita iznosi </w:t>
      </w:r>
      <w:r>
        <w:rPr>
          <w:rFonts w:ascii="Arial" w:eastAsia="Times New Roman" w:hAnsi="Arial" w:cs="Arial"/>
          <w:bCs/>
          <w:lang w:val="bs"/>
        </w:rPr>
        <w:t>1.445.408,05</w:t>
      </w:r>
      <w:r w:rsidRPr="00FA51A8">
        <w:rPr>
          <w:rFonts w:ascii="Arial" w:eastAsia="Times New Roman" w:hAnsi="Arial" w:cs="Arial"/>
          <w:bCs/>
          <w:lang w:val="bs"/>
        </w:rPr>
        <w:t xml:space="preserve"> </w:t>
      </w:r>
      <w:r w:rsidRPr="00EF0560">
        <w:rPr>
          <w:rFonts w:ascii="Arial" w:eastAsia="Times New Roman" w:hAnsi="Arial" w:cs="Arial"/>
          <w:bCs/>
          <w:lang w:val="bs"/>
        </w:rPr>
        <w:t xml:space="preserve">kuna, pa raspoloživa sredstva na žiro-računu </w:t>
      </w:r>
      <w:r w:rsidRPr="00FA51A8">
        <w:rPr>
          <w:rFonts w:ascii="Arial" w:eastAsia="Times New Roman" w:hAnsi="Arial" w:cs="Arial"/>
          <w:bCs/>
          <w:lang w:val="bs"/>
        </w:rPr>
        <w:t xml:space="preserve">iznose </w:t>
      </w:r>
      <w:r>
        <w:rPr>
          <w:rFonts w:ascii="Arial" w:eastAsia="Times New Roman" w:hAnsi="Arial" w:cs="Arial"/>
          <w:bCs/>
          <w:lang w:val="bs"/>
        </w:rPr>
        <w:t>1.375.204,67</w:t>
      </w:r>
      <w:r w:rsidRPr="00FA51A8">
        <w:rPr>
          <w:rFonts w:ascii="Arial" w:eastAsia="Times New Roman" w:hAnsi="Arial" w:cs="Arial"/>
          <w:bCs/>
          <w:lang w:val="bs"/>
        </w:rPr>
        <w:t xml:space="preserve"> kuna.</w:t>
      </w:r>
    </w:p>
    <w:p w14:paraId="4C462458" w14:textId="77777777" w:rsidR="00572C35" w:rsidRPr="00EF0560" w:rsidRDefault="00572C35" w:rsidP="00572C35">
      <w:pPr>
        <w:widowControl w:val="0"/>
        <w:tabs>
          <w:tab w:val="left" w:pos="1134"/>
        </w:tabs>
        <w:autoSpaceDE w:val="0"/>
        <w:autoSpaceDN w:val="0"/>
        <w:spacing w:after="0" w:line="276" w:lineRule="auto"/>
        <w:jc w:val="both"/>
        <w:rPr>
          <w:rFonts w:ascii="Arial" w:eastAsia="Times New Roman" w:hAnsi="Arial" w:cs="Arial"/>
          <w:lang w:val="bs"/>
        </w:rPr>
      </w:pPr>
      <w:r w:rsidRPr="00EF0560">
        <w:rPr>
          <w:rFonts w:ascii="Arial" w:eastAsia="Times New Roman" w:hAnsi="Arial" w:cs="Arial"/>
          <w:b/>
          <w:lang w:val="bs"/>
        </w:rPr>
        <w:t xml:space="preserve">                    </w:t>
      </w:r>
    </w:p>
    <w:p w14:paraId="39ED2680" w14:textId="77777777" w:rsidR="00572C35" w:rsidRPr="00EF0560" w:rsidRDefault="00572C35" w:rsidP="00572C35">
      <w:pPr>
        <w:widowControl w:val="0"/>
        <w:tabs>
          <w:tab w:val="num" w:pos="440"/>
        </w:tabs>
        <w:autoSpaceDE w:val="0"/>
        <w:autoSpaceDN w:val="0"/>
        <w:spacing w:after="0" w:line="276" w:lineRule="auto"/>
        <w:jc w:val="both"/>
        <w:rPr>
          <w:rFonts w:ascii="Arial" w:eastAsia="Times New Roman" w:hAnsi="Arial" w:cs="Arial"/>
          <w:b/>
          <w:lang w:val="bs"/>
        </w:rPr>
      </w:pPr>
      <w:r w:rsidRPr="00EF0560">
        <w:rPr>
          <w:rFonts w:ascii="Arial" w:eastAsia="Times New Roman" w:hAnsi="Arial" w:cs="Arial"/>
          <w:b/>
          <w:lang w:val="bs"/>
        </w:rPr>
        <w:t xml:space="preserve">STANJE </w:t>
      </w:r>
      <w:r w:rsidRPr="00FA4A45">
        <w:rPr>
          <w:rFonts w:ascii="Arial" w:eastAsia="Times New Roman" w:hAnsi="Arial" w:cs="Arial"/>
          <w:b/>
          <w:lang w:val="bs"/>
        </w:rPr>
        <w:t>NOVČANIH SRE</w:t>
      </w:r>
      <w:r w:rsidRPr="00EF0560">
        <w:rPr>
          <w:rFonts w:ascii="Arial" w:eastAsia="Times New Roman" w:hAnsi="Arial" w:cs="Arial"/>
          <w:b/>
          <w:lang w:val="bs"/>
        </w:rPr>
        <w:t>DSTAVA</w:t>
      </w:r>
    </w:p>
    <w:p w14:paraId="59EAD0DE" w14:textId="77777777" w:rsidR="00572C35" w:rsidRPr="00EF0560" w:rsidRDefault="00572C35" w:rsidP="00572C35">
      <w:pPr>
        <w:widowControl w:val="0"/>
        <w:tabs>
          <w:tab w:val="num" w:pos="440"/>
        </w:tabs>
        <w:autoSpaceDE w:val="0"/>
        <w:autoSpaceDN w:val="0"/>
        <w:spacing w:after="0" w:line="276" w:lineRule="auto"/>
        <w:jc w:val="both"/>
        <w:rPr>
          <w:rFonts w:ascii="Arial" w:eastAsia="Times New Roman" w:hAnsi="Arial" w:cs="Arial"/>
          <w:b/>
          <w:lang w:val="bs"/>
        </w:rPr>
      </w:pPr>
    </w:p>
    <w:tbl>
      <w:tblPr>
        <w:tblW w:w="9072" w:type="dxa"/>
        <w:tblLayout w:type="fixed"/>
        <w:tblCellMar>
          <w:left w:w="0" w:type="dxa"/>
          <w:right w:w="0" w:type="dxa"/>
        </w:tblCellMar>
        <w:tblLook w:val="0000" w:firstRow="0" w:lastRow="0" w:firstColumn="0" w:lastColumn="0" w:noHBand="0" w:noVBand="0"/>
      </w:tblPr>
      <w:tblGrid>
        <w:gridCol w:w="6237"/>
        <w:gridCol w:w="2835"/>
      </w:tblGrid>
      <w:tr w:rsidR="00572C35" w:rsidRPr="00EF0560" w14:paraId="5C29847F" w14:textId="77777777" w:rsidTr="004B7609">
        <w:trPr>
          <w:trHeight w:val="340"/>
        </w:trPr>
        <w:tc>
          <w:tcPr>
            <w:tcW w:w="6237" w:type="dxa"/>
            <w:noWrap/>
            <w:vAlign w:val="bottom"/>
          </w:tcPr>
          <w:p w14:paraId="205BC2B8" w14:textId="77777777" w:rsidR="00572C35" w:rsidRPr="00EF0560" w:rsidRDefault="00572C35" w:rsidP="004B7609">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žiro računa </w:t>
            </w:r>
            <w:r>
              <w:rPr>
                <w:rFonts w:ascii="Arial" w:eastAsia="Times New Roman" w:hAnsi="Arial" w:cs="Arial"/>
                <w:lang w:val="bs"/>
              </w:rPr>
              <w:t>31.12.2022.</w:t>
            </w:r>
            <w:r w:rsidRPr="00EF0560">
              <w:rPr>
                <w:rFonts w:ascii="Arial" w:eastAsia="Times New Roman" w:hAnsi="Arial" w:cs="Arial"/>
                <w:lang w:val="bs"/>
              </w:rPr>
              <w:t xml:space="preserve">                              </w:t>
            </w:r>
          </w:p>
        </w:tc>
        <w:tc>
          <w:tcPr>
            <w:tcW w:w="2835" w:type="dxa"/>
            <w:noWrap/>
            <w:vAlign w:val="bottom"/>
          </w:tcPr>
          <w:p w14:paraId="7B49E029" w14:textId="77777777" w:rsidR="00572C35" w:rsidRPr="00EF0560" w:rsidRDefault="00572C35" w:rsidP="004B7609">
            <w:pPr>
              <w:widowControl w:val="0"/>
              <w:autoSpaceDE w:val="0"/>
              <w:autoSpaceDN w:val="0"/>
              <w:spacing w:after="0" w:line="240" w:lineRule="auto"/>
              <w:jc w:val="center"/>
              <w:rPr>
                <w:rFonts w:ascii="Arial" w:eastAsia="Times New Roman" w:hAnsi="Arial" w:cs="Arial"/>
                <w:lang w:val="bs"/>
              </w:rPr>
            </w:pPr>
            <w:r>
              <w:rPr>
                <w:rFonts w:ascii="Arial" w:eastAsia="Times New Roman" w:hAnsi="Arial" w:cs="Arial"/>
                <w:lang w:val="bs"/>
              </w:rPr>
              <w:t xml:space="preserve">                   324.604,96 </w:t>
            </w:r>
            <w:r w:rsidRPr="00EF0560">
              <w:rPr>
                <w:rFonts w:ascii="Arial" w:eastAsia="Times New Roman" w:hAnsi="Arial" w:cs="Arial"/>
                <w:lang w:val="bs"/>
              </w:rPr>
              <w:t xml:space="preserve">kuna </w:t>
            </w:r>
          </w:p>
        </w:tc>
      </w:tr>
      <w:tr w:rsidR="00572C35" w:rsidRPr="00EF0560" w14:paraId="4677455B" w14:textId="77777777" w:rsidTr="004B7609">
        <w:trPr>
          <w:trHeight w:val="340"/>
        </w:trPr>
        <w:tc>
          <w:tcPr>
            <w:tcW w:w="6237" w:type="dxa"/>
            <w:tcBorders>
              <w:top w:val="single" w:sz="4" w:space="0" w:color="auto"/>
              <w:bottom w:val="single" w:sz="4" w:space="0" w:color="auto"/>
            </w:tcBorders>
            <w:noWrap/>
            <w:vAlign w:val="bottom"/>
          </w:tcPr>
          <w:p w14:paraId="3FCCE2DD"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 xml:space="preserve">Ukupno novčana sredstva </w:t>
            </w:r>
            <w:r>
              <w:rPr>
                <w:rFonts w:ascii="Arial" w:eastAsia="Times New Roman" w:hAnsi="Arial" w:cs="Arial"/>
                <w:b/>
                <w:bCs/>
                <w:lang w:val="bs"/>
              </w:rPr>
              <w:t xml:space="preserve"> DV Kockica (šifra 11K)</w:t>
            </w:r>
          </w:p>
        </w:tc>
        <w:tc>
          <w:tcPr>
            <w:tcW w:w="2835" w:type="dxa"/>
            <w:tcBorders>
              <w:top w:val="single" w:sz="4" w:space="0" w:color="auto"/>
              <w:bottom w:val="single" w:sz="4" w:space="0" w:color="auto"/>
            </w:tcBorders>
            <w:noWrap/>
            <w:vAlign w:val="bottom"/>
          </w:tcPr>
          <w:p w14:paraId="32281340"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 xml:space="preserve">             </w:t>
            </w:r>
            <w:r>
              <w:rPr>
                <w:rFonts w:ascii="Arial" w:eastAsia="Times New Roman" w:hAnsi="Arial" w:cs="Arial"/>
                <w:b/>
                <w:bCs/>
                <w:lang w:val="bs"/>
              </w:rPr>
              <w:t xml:space="preserve">      324.604,96 kune</w:t>
            </w:r>
          </w:p>
        </w:tc>
      </w:tr>
      <w:tr w:rsidR="00572C35" w:rsidRPr="00EF0560" w14:paraId="69C2995B" w14:textId="77777777" w:rsidTr="004B7609">
        <w:trPr>
          <w:trHeight w:val="340"/>
        </w:trPr>
        <w:tc>
          <w:tcPr>
            <w:tcW w:w="6237" w:type="dxa"/>
            <w:tcBorders>
              <w:top w:val="single" w:sz="4" w:space="0" w:color="auto"/>
            </w:tcBorders>
            <w:noWrap/>
            <w:vAlign w:val="bottom"/>
          </w:tcPr>
          <w:p w14:paraId="68AC9C5B"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c>
          <w:tcPr>
            <w:tcW w:w="2835" w:type="dxa"/>
            <w:tcBorders>
              <w:top w:val="single" w:sz="4" w:space="0" w:color="auto"/>
            </w:tcBorders>
            <w:noWrap/>
            <w:vAlign w:val="bottom"/>
          </w:tcPr>
          <w:p w14:paraId="40F74944"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r>
    </w:tbl>
    <w:p w14:paraId="69822839" w14:textId="77777777" w:rsidR="00572C35" w:rsidRDefault="00572C35" w:rsidP="00572C35">
      <w:pPr>
        <w:widowControl w:val="0"/>
        <w:tabs>
          <w:tab w:val="left" w:pos="1134"/>
        </w:tabs>
        <w:autoSpaceDE w:val="0"/>
        <w:autoSpaceDN w:val="0"/>
        <w:spacing w:after="0" w:line="276" w:lineRule="auto"/>
        <w:jc w:val="both"/>
        <w:rPr>
          <w:rFonts w:ascii="Arial" w:eastAsia="Times New Roman" w:hAnsi="Arial" w:cs="Arial"/>
          <w:bCs/>
          <w:lang w:val="bs"/>
        </w:rPr>
      </w:pPr>
      <w:r w:rsidRPr="00EF0560">
        <w:rPr>
          <w:rFonts w:ascii="Arial" w:eastAsia="Times New Roman" w:hAnsi="Arial" w:cs="Arial"/>
          <w:bCs/>
          <w:lang w:val="bs"/>
        </w:rPr>
        <w:t xml:space="preserve">Stanje žiro-računa  </w:t>
      </w:r>
      <w:r>
        <w:rPr>
          <w:rFonts w:ascii="Arial" w:eastAsia="Times New Roman" w:hAnsi="Arial" w:cs="Arial"/>
          <w:bCs/>
          <w:lang w:val="bs"/>
        </w:rPr>
        <w:t>DV Kockica</w:t>
      </w:r>
      <w:r w:rsidRPr="00EF0560">
        <w:rPr>
          <w:rFonts w:ascii="Arial" w:eastAsia="Times New Roman" w:hAnsi="Arial" w:cs="Arial"/>
          <w:bCs/>
          <w:lang w:val="bs"/>
        </w:rPr>
        <w:t xml:space="preserve"> na dan </w:t>
      </w:r>
      <w:r>
        <w:rPr>
          <w:rFonts w:ascii="Arial" w:eastAsia="Times New Roman" w:hAnsi="Arial" w:cs="Arial"/>
          <w:bCs/>
          <w:lang w:val="bs"/>
        </w:rPr>
        <w:t>31.12</w:t>
      </w:r>
      <w:r w:rsidRPr="00EF0560">
        <w:rPr>
          <w:rFonts w:ascii="Arial" w:eastAsia="Times New Roman" w:hAnsi="Arial" w:cs="Arial"/>
          <w:bCs/>
          <w:lang w:val="bs"/>
        </w:rPr>
        <w:t>.</w:t>
      </w:r>
      <w:r>
        <w:rPr>
          <w:rFonts w:ascii="Arial" w:eastAsia="Times New Roman" w:hAnsi="Arial" w:cs="Arial"/>
          <w:bCs/>
          <w:lang w:val="bs"/>
        </w:rPr>
        <w:t>2022.</w:t>
      </w:r>
      <w:r w:rsidRPr="00EF0560">
        <w:rPr>
          <w:rFonts w:ascii="Arial" w:eastAsia="Times New Roman" w:hAnsi="Arial" w:cs="Arial"/>
          <w:bCs/>
          <w:lang w:val="bs"/>
        </w:rPr>
        <w:t xml:space="preserve"> godine iznosi </w:t>
      </w:r>
      <w:r>
        <w:rPr>
          <w:rFonts w:ascii="Arial" w:eastAsia="Times New Roman" w:hAnsi="Arial" w:cs="Arial"/>
          <w:bCs/>
          <w:lang w:val="bs"/>
        </w:rPr>
        <w:t>306.358,54</w:t>
      </w:r>
      <w:r w:rsidRPr="00EF0560">
        <w:rPr>
          <w:rFonts w:ascii="Arial" w:eastAsia="Times New Roman" w:hAnsi="Arial" w:cs="Arial"/>
          <w:bCs/>
          <w:lang w:val="bs"/>
        </w:rPr>
        <w:t xml:space="preserve"> kuna, </w:t>
      </w:r>
      <w:r>
        <w:rPr>
          <w:rFonts w:ascii="Arial" w:eastAsia="Times New Roman" w:hAnsi="Arial" w:cs="Arial"/>
          <w:bCs/>
          <w:lang w:val="bs"/>
        </w:rPr>
        <w:t>a DV  Kockica ne vodi blagajnu.</w:t>
      </w:r>
    </w:p>
    <w:p w14:paraId="414E0FB0" w14:textId="77777777" w:rsidR="00572C35" w:rsidRPr="00EF0560" w:rsidRDefault="00572C35" w:rsidP="00572C35">
      <w:pPr>
        <w:widowControl w:val="0"/>
        <w:tabs>
          <w:tab w:val="left" w:pos="1134"/>
        </w:tabs>
        <w:autoSpaceDE w:val="0"/>
        <w:autoSpaceDN w:val="0"/>
        <w:spacing w:after="0" w:line="276" w:lineRule="auto"/>
        <w:jc w:val="both"/>
        <w:rPr>
          <w:rFonts w:ascii="Arial" w:eastAsia="Times New Roman" w:hAnsi="Arial" w:cs="Arial"/>
          <w:lang w:val="bs"/>
        </w:rPr>
      </w:pPr>
      <w:r w:rsidRPr="00EF0560">
        <w:rPr>
          <w:rFonts w:ascii="Arial" w:eastAsia="Times New Roman" w:hAnsi="Arial" w:cs="Arial"/>
          <w:b/>
          <w:lang w:val="bs"/>
        </w:rPr>
        <w:t xml:space="preserve">                   </w:t>
      </w:r>
    </w:p>
    <w:p w14:paraId="6ABCABE0" w14:textId="77777777" w:rsidR="00572C35" w:rsidRPr="00EF0560" w:rsidRDefault="00572C35" w:rsidP="00572C35">
      <w:pPr>
        <w:widowControl w:val="0"/>
        <w:tabs>
          <w:tab w:val="num" w:pos="440"/>
        </w:tabs>
        <w:autoSpaceDE w:val="0"/>
        <w:autoSpaceDN w:val="0"/>
        <w:spacing w:after="0" w:line="276" w:lineRule="auto"/>
        <w:jc w:val="both"/>
        <w:rPr>
          <w:rFonts w:ascii="Arial" w:eastAsia="Times New Roman" w:hAnsi="Arial" w:cs="Arial"/>
          <w:b/>
          <w:lang w:val="bs"/>
        </w:rPr>
      </w:pPr>
      <w:r w:rsidRPr="00EF0560">
        <w:rPr>
          <w:rFonts w:ascii="Arial" w:eastAsia="Times New Roman" w:hAnsi="Arial" w:cs="Arial"/>
          <w:b/>
          <w:lang w:val="bs"/>
        </w:rPr>
        <w:t xml:space="preserve">STANJE </w:t>
      </w:r>
      <w:r w:rsidRPr="00FA4A45">
        <w:rPr>
          <w:rFonts w:ascii="Arial" w:eastAsia="Times New Roman" w:hAnsi="Arial" w:cs="Arial"/>
          <w:b/>
          <w:lang w:val="bs"/>
        </w:rPr>
        <w:t>NOVČANIH SRE</w:t>
      </w:r>
      <w:r w:rsidRPr="00EF0560">
        <w:rPr>
          <w:rFonts w:ascii="Arial" w:eastAsia="Times New Roman" w:hAnsi="Arial" w:cs="Arial"/>
          <w:b/>
          <w:lang w:val="bs"/>
        </w:rPr>
        <w:t>DSTAVA</w:t>
      </w:r>
    </w:p>
    <w:p w14:paraId="631AA184" w14:textId="77777777" w:rsidR="00572C35" w:rsidRPr="00EF0560" w:rsidRDefault="00572C35" w:rsidP="00572C35">
      <w:pPr>
        <w:widowControl w:val="0"/>
        <w:tabs>
          <w:tab w:val="num" w:pos="440"/>
        </w:tabs>
        <w:autoSpaceDE w:val="0"/>
        <w:autoSpaceDN w:val="0"/>
        <w:spacing w:after="0" w:line="276" w:lineRule="auto"/>
        <w:jc w:val="both"/>
        <w:rPr>
          <w:rFonts w:ascii="Arial" w:eastAsia="Times New Roman" w:hAnsi="Arial" w:cs="Arial"/>
          <w:b/>
          <w:lang w:val="bs"/>
        </w:rPr>
      </w:pPr>
    </w:p>
    <w:tbl>
      <w:tblPr>
        <w:tblW w:w="9072" w:type="dxa"/>
        <w:tblLayout w:type="fixed"/>
        <w:tblCellMar>
          <w:left w:w="0" w:type="dxa"/>
          <w:right w:w="0" w:type="dxa"/>
        </w:tblCellMar>
        <w:tblLook w:val="0000" w:firstRow="0" w:lastRow="0" w:firstColumn="0" w:lastColumn="0" w:noHBand="0" w:noVBand="0"/>
      </w:tblPr>
      <w:tblGrid>
        <w:gridCol w:w="6237"/>
        <w:gridCol w:w="2835"/>
      </w:tblGrid>
      <w:tr w:rsidR="00572C35" w:rsidRPr="00EF0560" w14:paraId="02B755BD" w14:textId="77777777" w:rsidTr="004B7609">
        <w:trPr>
          <w:trHeight w:val="340"/>
        </w:trPr>
        <w:tc>
          <w:tcPr>
            <w:tcW w:w="6237" w:type="dxa"/>
            <w:noWrap/>
            <w:vAlign w:val="bottom"/>
          </w:tcPr>
          <w:p w14:paraId="0FB3296F" w14:textId="77777777" w:rsidR="00572C35" w:rsidRPr="00EF0560" w:rsidRDefault="00572C35" w:rsidP="004B7609">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žiro računa </w:t>
            </w:r>
            <w:r>
              <w:rPr>
                <w:rFonts w:ascii="Arial" w:eastAsia="Times New Roman" w:hAnsi="Arial" w:cs="Arial"/>
                <w:lang w:val="bs"/>
              </w:rPr>
              <w:t>31.12.2022.</w:t>
            </w:r>
            <w:r w:rsidRPr="00EF0560">
              <w:rPr>
                <w:rFonts w:ascii="Arial" w:eastAsia="Times New Roman" w:hAnsi="Arial" w:cs="Arial"/>
                <w:lang w:val="bs"/>
              </w:rPr>
              <w:t xml:space="preserve">                              </w:t>
            </w:r>
          </w:p>
        </w:tc>
        <w:tc>
          <w:tcPr>
            <w:tcW w:w="2835" w:type="dxa"/>
            <w:noWrap/>
            <w:vAlign w:val="bottom"/>
          </w:tcPr>
          <w:p w14:paraId="6749510D" w14:textId="77777777" w:rsidR="00572C35" w:rsidRPr="00EF0560" w:rsidRDefault="00572C35" w:rsidP="004B7609">
            <w:pPr>
              <w:widowControl w:val="0"/>
              <w:autoSpaceDE w:val="0"/>
              <w:autoSpaceDN w:val="0"/>
              <w:spacing w:after="0" w:line="240" w:lineRule="auto"/>
              <w:jc w:val="center"/>
              <w:rPr>
                <w:rFonts w:ascii="Arial" w:eastAsia="Times New Roman" w:hAnsi="Arial" w:cs="Arial"/>
                <w:lang w:val="bs"/>
              </w:rPr>
            </w:pPr>
            <w:r>
              <w:rPr>
                <w:rFonts w:ascii="Arial" w:eastAsia="Times New Roman" w:hAnsi="Arial" w:cs="Arial"/>
                <w:lang w:val="bs"/>
              </w:rPr>
              <w:t xml:space="preserve">                  38.080,40</w:t>
            </w:r>
            <w:r w:rsidRPr="00EF0560">
              <w:rPr>
                <w:rFonts w:ascii="Arial" w:eastAsia="Times New Roman" w:hAnsi="Arial" w:cs="Arial"/>
                <w:lang w:val="bs"/>
              </w:rPr>
              <w:t xml:space="preserve"> kuna </w:t>
            </w:r>
          </w:p>
        </w:tc>
      </w:tr>
      <w:tr w:rsidR="00572C35" w:rsidRPr="00EF0560" w14:paraId="127FBEA9" w14:textId="77777777" w:rsidTr="004B7609">
        <w:trPr>
          <w:trHeight w:val="340"/>
        </w:trPr>
        <w:tc>
          <w:tcPr>
            <w:tcW w:w="6237" w:type="dxa"/>
            <w:noWrap/>
            <w:vAlign w:val="bottom"/>
          </w:tcPr>
          <w:p w14:paraId="4E60EA5B" w14:textId="77777777" w:rsidR="00572C35" w:rsidRPr="00EF0560" w:rsidRDefault="00572C35" w:rsidP="004B7609">
            <w:pPr>
              <w:widowControl w:val="0"/>
              <w:autoSpaceDE w:val="0"/>
              <w:autoSpaceDN w:val="0"/>
              <w:spacing w:after="0" w:line="240" w:lineRule="auto"/>
              <w:jc w:val="both"/>
              <w:rPr>
                <w:rFonts w:ascii="Arial" w:eastAsia="Times New Roman" w:hAnsi="Arial" w:cs="Arial"/>
                <w:lang w:val="bs"/>
              </w:rPr>
            </w:pPr>
            <w:r w:rsidRPr="00EF0560">
              <w:rPr>
                <w:rFonts w:ascii="Arial" w:eastAsia="Times New Roman" w:hAnsi="Arial" w:cs="Arial"/>
                <w:lang w:val="bs"/>
              </w:rPr>
              <w:t xml:space="preserve">Stanje blagajne </w:t>
            </w:r>
            <w:r>
              <w:rPr>
                <w:rFonts w:ascii="Arial" w:eastAsia="Times New Roman" w:hAnsi="Arial" w:cs="Arial"/>
                <w:lang w:val="bs"/>
              </w:rPr>
              <w:t>31.12.2022</w:t>
            </w:r>
            <w:r w:rsidRPr="00EF0560">
              <w:rPr>
                <w:rFonts w:ascii="Arial" w:eastAsia="Times New Roman" w:hAnsi="Arial" w:cs="Arial"/>
                <w:lang w:val="bs"/>
              </w:rPr>
              <w:t xml:space="preserve">.                          </w:t>
            </w:r>
            <w:r>
              <w:rPr>
                <w:rFonts w:ascii="Arial" w:eastAsia="Times New Roman" w:hAnsi="Arial" w:cs="Arial"/>
                <w:lang w:val="bs"/>
              </w:rPr>
              <w:t xml:space="preserve">                                        </w:t>
            </w:r>
          </w:p>
        </w:tc>
        <w:tc>
          <w:tcPr>
            <w:tcW w:w="2835" w:type="dxa"/>
            <w:noWrap/>
            <w:vAlign w:val="bottom"/>
          </w:tcPr>
          <w:p w14:paraId="770B95D3" w14:textId="77777777" w:rsidR="00572C35" w:rsidRPr="00EF0560" w:rsidRDefault="00572C35" w:rsidP="004B7609">
            <w:pPr>
              <w:widowControl w:val="0"/>
              <w:autoSpaceDE w:val="0"/>
              <w:autoSpaceDN w:val="0"/>
              <w:spacing w:after="0" w:line="240" w:lineRule="auto"/>
              <w:jc w:val="center"/>
              <w:rPr>
                <w:rFonts w:ascii="Arial" w:eastAsia="Times New Roman" w:hAnsi="Arial" w:cs="Arial"/>
                <w:lang w:val="bs"/>
              </w:rPr>
            </w:pPr>
            <w:r>
              <w:rPr>
                <w:rFonts w:ascii="Arial" w:eastAsia="Times New Roman" w:hAnsi="Arial" w:cs="Arial"/>
                <w:lang w:val="bs"/>
              </w:rPr>
              <w:t xml:space="preserve">                             0,00 kuna</w:t>
            </w:r>
          </w:p>
        </w:tc>
      </w:tr>
      <w:tr w:rsidR="00572C35" w:rsidRPr="00EF0560" w14:paraId="1F917987" w14:textId="77777777" w:rsidTr="004B7609">
        <w:trPr>
          <w:trHeight w:val="340"/>
        </w:trPr>
        <w:tc>
          <w:tcPr>
            <w:tcW w:w="6237" w:type="dxa"/>
            <w:tcBorders>
              <w:top w:val="single" w:sz="4" w:space="0" w:color="auto"/>
              <w:bottom w:val="single" w:sz="4" w:space="0" w:color="auto"/>
            </w:tcBorders>
            <w:noWrap/>
            <w:vAlign w:val="bottom"/>
          </w:tcPr>
          <w:p w14:paraId="49C20860"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sidRPr="00EF0560">
              <w:rPr>
                <w:rFonts w:ascii="Arial" w:eastAsia="Times New Roman" w:hAnsi="Arial" w:cs="Arial"/>
                <w:b/>
                <w:bCs/>
                <w:lang w:val="bs"/>
              </w:rPr>
              <w:t xml:space="preserve">Ukupno novčana sredstva </w:t>
            </w:r>
            <w:r>
              <w:rPr>
                <w:rFonts w:ascii="Arial" w:eastAsia="Times New Roman" w:hAnsi="Arial" w:cs="Arial"/>
                <w:b/>
                <w:bCs/>
                <w:lang w:val="bs"/>
              </w:rPr>
              <w:t>Interpretcijski centar Vlaški puti (šifra 11K)</w:t>
            </w:r>
          </w:p>
        </w:tc>
        <w:tc>
          <w:tcPr>
            <w:tcW w:w="2835" w:type="dxa"/>
            <w:tcBorders>
              <w:top w:val="single" w:sz="4" w:space="0" w:color="auto"/>
              <w:bottom w:val="single" w:sz="4" w:space="0" w:color="auto"/>
            </w:tcBorders>
            <w:noWrap/>
            <w:vAlign w:val="bottom"/>
          </w:tcPr>
          <w:p w14:paraId="33C82072"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r>
              <w:rPr>
                <w:rFonts w:ascii="Arial" w:eastAsia="Times New Roman" w:hAnsi="Arial" w:cs="Arial"/>
                <w:b/>
                <w:bCs/>
                <w:lang w:val="bs"/>
              </w:rPr>
              <w:t xml:space="preserve">                    38.080,40  kune</w:t>
            </w:r>
          </w:p>
        </w:tc>
      </w:tr>
      <w:tr w:rsidR="00572C35" w:rsidRPr="00EF0560" w14:paraId="0E0FF512" w14:textId="77777777" w:rsidTr="004B7609">
        <w:trPr>
          <w:trHeight w:val="340"/>
        </w:trPr>
        <w:tc>
          <w:tcPr>
            <w:tcW w:w="6237" w:type="dxa"/>
            <w:tcBorders>
              <w:top w:val="single" w:sz="4" w:space="0" w:color="auto"/>
            </w:tcBorders>
            <w:noWrap/>
            <w:vAlign w:val="bottom"/>
          </w:tcPr>
          <w:p w14:paraId="2AEFE7CB"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c>
          <w:tcPr>
            <w:tcW w:w="2835" w:type="dxa"/>
            <w:tcBorders>
              <w:top w:val="single" w:sz="4" w:space="0" w:color="auto"/>
            </w:tcBorders>
            <w:noWrap/>
            <w:vAlign w:val="bottom"/>
          </w:tcPr>
          <w:p w14:paraId="509C0F9E" w14:textId="77777777" w:rsidR="00572C35" w:rsidRPr="00EF0560" w:rsidRDefault="00572C35" w:rsidP="004B7609">
            <w:pPr>
              <w:widowControl w:val="0"/>
              <w:autoSpaceDE w:val="0"/>
              <w:autoSpaceDN w:val="0"/>
              <w:spacing w:after="0" w:line="240" w:lineRule="auto"/>
              <w:jc w:val="both"/>
              <w:rPr>
                <w:rFonts w:ascii="Arial" w:eastAsia="Times New Roman" w:hAnsi="Arial" w:cs="Arial"/>
                <w:b/>
                <w:bCs/>
                <w:lang w:val="bs"/>
              </w:rPr>
            </w:pPr>
          </w:p>
        </w:tc>
      </w:tr>
    </w:tbl>
    <w:p w14:paraId="153970C2" w14:textId="77777777" w:rsidR="00572C35" w:rsidRPr="00B630B2" w:rsidRDefault="00572C35" w:rsidP="00572C35">
      <w:pPr>
        <w:widowControl w:val="0"/>
        <w:tabs>
          <w:tab w:val="left" w:pos="1134"/>
        </w:tabs>
        <w:autoSpaceDE w:val="0"/>
        <w:autoSpaceDN w:val="0"/>
        <w:spacing w:after="0" w:line="276" w:lineRule="auto"/>
        <w:jc w:val="both"/>
        <w:rPr>
          <w:rFonts w:ascii="Arial" w:eastAsia="Times New Roman" w:hAnsi="Arial" w:cs="Arial"/>
          <w:bCs/>
          <w:color w:val="FF0000"/>
          <w:lang w:val="bs"/>
        </w:rPr>
      </w:pPr>
      <w:r w:rsidRPr="00EF0560">
        <w:rPr>
          <w:rFonts w:ascii="Arial" w:eastAsia="Times New Roman" w:hAnsi="Arial" w:cs="Arial"/>
          <w:bCs/>
          <w:lang w:val="bs"/>
        </w:rPr>
        <w:t xml:space="preserve">Stanje žiro-računa  </w:t>
      </w:r>
      <w:r>
        <w:rPr>
          <w:rFonts w:ascii="Arial" w:eastAsia="Times New Roman" w:hAnsi="Arial" w:cs="Arial"/>
          <w:bCs/>
          <w:lang w:val="bs"/>
        </w:rPr>
        <w:t xml:space="preserve">Interpretacijskog centra Vlaški puti </w:t>
      </w:r>
      <w:r w:rsidRPr="00EF0560">
        <w:rPr>
          <w:rFonts w:ascii="Arial" w:eastAsia="Times New Roman" w:hAnsi="Arial" w:cs="Arial"/>
          <w:bCs/>
          <w:lang w:val="bs"/>
        </w:rPr>
        <w:t xml:space="preserve"> na dan </w:t>
      </w:r>
      <w:r>
        <w:rPr>
          <w:rFonts w:ascii="Arial" w:eastAsia="Times New Roman" w:hAnsi="Arial" w:cs="Arial"/>
          <w:bCs/>
          <w:lang w:val="bs"/>
        </w:rPr>
        <w:t>31.12</w:t>
      </w:r>
      <w:r w:rsidRPr="00EF0560">
        <w:rPr>
          <w:rFonts w:ascii="Arial" w:eastAsia="Times New Roman" w:hAnsi="Arial" w:cs="Arial"/>
          <w:bCs/>
          <w:lang w:val="bs"/>
        </w:rPr>
        <w:t>.</w:t>
      </w:r>
      <w:r>
        <w:rPr>
          <w:rFonts w:ascii="Arial" w:eastAsia="Times New Roman" w:hAnsi="Arial" w:cs="Arial"/>
          <w:bCs/>
          <w:lang w:val="bs"/>
        </w:rPr>
        <w:t>2022.</w:t>
      </w:r>
      <w:r w:rsidRPr="00EF0560">
        <w:rPr>
          <w:rFonts w:ascii="Arial" w:eastAsia="Times New Roman" w:hAnsi="Arial" w:cs="Arial"/>
          <w:bCs/>
          <w:lang w:val="bs"/>
        </w:rPr>
        <w:t xml:space="preserve"> godine iznosi </w:t>
      </w:r>
      <w:r>
        <w:rPr>
          <w:rFonts w:ascii="Arial" w:eastAsia="Times New Roman" w:hAnsi="Arial" w:cs="Arial"/>
          <w:bCs/>
          <w:lang w:val="bs"/>
        </w:rPr>
        <w:t>38.080,40</w:t>
      </w:r>
      <w:r w:rsidRPr="00EF0560">
        <w:rPr>
          <w:rFonts w:ascii="Arial" w:eastAsia="Times New Roman" w:hAnsi="Arial" w:cs="Arial"/>
          <w:bCs/>
          <w:lang w:val="bs"/>
        </w:rPr>
        <w:t xml:space="preserve"> kuna</w:t>
      </w:r>
      <w:r>
        <w:rPr>
          <w:rFonts w:ascii="Arial" w:eastAsia="Times New Roman" w:hAnsi="Arial" w:cs="Arial"/>
          <w:bCs/>
          <w:lang w:val="bs"/>
        </w:rPr>
        <w:t>, a stanje blagajne 31.12.2022. godine iznosi 0,00 kn.</w:t>
      </w:r>
    </w:p>
    <w:p w14:paraId="4607C3CC" w14:textId="77777777" w:rsidR="009F53E3" w:rsidRDefault="009F53E3" w:rsidP="00DF4DE7">
      <w:pPr>
        <w:jc w:val="both"/>
        <w:rPr>
          <w:rFonts w:ascii="Arial" w:hAnsi="Arial" w:cs="Arial"/>
          <w:b/>
        </w:rPr>
      </w:pPr>
    </w:p>
    <w:p w14:paraId="14E7E6F9" w14:textId="79459D07" w:rsidR="00DF4DE7" w:rsidRPr="009632CA" w:rsidRDefault="0052792E" w:rsidP="00DF4DE7">
      <w:pPr>
        <w:jc w:val="both"/>
        <w:rPr>
          <w:rFonts w:ascii="Arial" w:hAnsi="Arial" w:cs="Arial"/>
          <w:b/>
        </w:rPr>
      </w:pPr>
      <w:r>
        <w:rPr>
          <w:rFonts w:ascii="Arial" w:hAnsi="Arial" w:cs="Arial"/>
          <w:b/>
        </w:rPr>
        <w:lastRenderedPageBreak/>
        <w:t xml:space="preserve">BILJEŠKE UZ </w:t>
      </w:r>
      <w:r w:rsidR="00DF4DE7" w:rsidRPr="009632CA">
        <w:rPr>
          <w:rFonts w:ascii="Arial" w:hAnsi="Arial" w:cs="Arial"/>
          <w:b/>
        </w:rPr>
        <w:t>IZVJEŠTAJ O RASHODIMA PREMA FUNKCIJSKOJ KLASIFIKACIJI</w:t>
      </w:r>
      <w:r w:rsidR="00B13E78">
        <w:rPr>
          <w:rFonts w:ascii="Arial" w:hAnsi="Arial" w:cs="Arial"/>
          <w:b/>
        </w:rPr>
        <w:t xml:space="preserve">- </w:t>
      </w:r>
      <w:r w:rsidR="00B13E78" w:rsidRPr="00B13E78">
        <w:rPr>
          <w:rFonts w:ascii="Arial" w:hAnsi="Arial" w:cs="Arial"/>
          <w:b/>
          <w:bCs/>
        </w:rPr>
        <w:t>RAS-funkcijski</w:t>
      </w:r>
      <w:r w:rsidR="00B13E78" w:rsidRPr="001B1B36">
        <w:rPr>
          <w:rFonts w:ascii="Arial" w:hAnsi="Arial" w:cs="Arial"/>
        </w:rPr>
        <w:t xml:space="preserve">  </w:t>
      </w:r>
    </w:p>
    <w:p w14:paraId="205EFEA1" w14:textId="77777777" w:rsidR="00DF4DE7" w:rsidRPr="009632CA" w:rsidRDefault="00DF4DE7" w:rsidP="00914F72">
      <w:pPr>
        <w:jc w:val="both"/>
        <w:rPr>
          <w:rFonts w:ascii="Arial" w:hAnsi="Arial" w:cs="Arial"/>
        </w:rPr>
      </w:pPr>
      <w:r w:rsidRPr="009632CA">
        <w:rPr>
          <w:rFonts w:ascii="Arial" w:hAnsi="Arial" w:cs="Arial"/>
        </w:rPr>
        <w:t>Rashodi poslovanja i rashodi za nabavu nefinancijske imovine raspoređeni su u Izvještaju o rashodima prema funkcijskoj klasifikaciji prema računima iz funkcijske klasifikacije.</w:t>
      </w:r>
    </w:p>
    <w:p w14:paraId="775B2F51" w14:textId="77777777" w:rsidR="00DF4DE7" w:rsidRPr="009632CA" w:rsidRDefault="00DF4DE7" w:rsidP="00DF4DE7">
      <w:pPr>
        <w:jc w:val="both"/>
        <w:rPr>
          <w:rFonts w:ascii="Arial" w:hAnsi="Arial" w:cs="Arial"/>
        </w:rPr>
      </w:pPr>
      <w:r w:rsidRPr="009632CA">
        <w:rPr>
          <w:rFonts w:ascii="Arial" w:hAnsi="Arial" w:cs="Arial"/>
        </w:rPr>
        <w:t>Rashodi prema funkcijskoj klasifikaciji izvršeni su kako slijedi:</w:t>
      </w:r>
    </w:p>
    <w:p w14:paraId="0033258C"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0111 – Izvršna i zakonodavna tijela  – 1.091.967,08 kuna</w:t>
      </w:r>
    </w:p>
    <w:p w14:paraId="45342DB9"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0131 – Opće usluge vezane uz službenike  – 4.922.146,60 kuna</w:t>
      </w:r>
    </w:p>
    <w:p w14:paraId="7DCADF15"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015 – Istraživanje i razvoj: Opće javne usluge  – 0,00 kuna</w:t>
      </w:r>
    </w:p>
    <w:p w14:paraId="6ADD1ECA"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016 – Opće  javne usluge koje nisu drugdje svrstane – 37.654,74 kuna</w:t>
      </w:r>
    </w:p>
    <w:p w14:paraId="3FF31675"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017 – Transakcije vezane uz javni dug – 96.578,89 kuna</w:t>
      </w:r>
    </w:p>
    <w:p w14:paraId="6BB14FB5"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032 – Usluge protupožarne zaštite – 780.688,14 kuna</w:t>
      </w:r>
    </w:p>
    <w:p w14:paraId="0C4BBE5B"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035  -   Istraživanje i razvoj: javni red i sigurnost -5.000,00 kuna</w:t>
      </w:r>
    </w:p>
    <w:p w14:paraId="50D2563D"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0421 – Poljoprivreda – 788.681,59 kuna</w:t>
      </w:r>
    </w:p>
    <w:p w14:paraId="3043504E"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0423-  Ribarstvo i lov - 451.251,45 kuna</w:t>
      </w:r>
    </w:p>
    <w:p w14:paraId="216C9AA0"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0451 – Cestovni promet – 4.751.161,74 kuna</w:t>
      </w:r>
    </w:p>
    <w:p w14:paraId="5E74C13E"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0473 – Turizam  – 345.000,00 kuna</w:t>
      </w:r>
    </w:p>
    <w:p w14:paraId="40264E8D"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049 – Ekonomski poslovi koji nisu drugdje svrstani  – 1.535.186,24 kuna</w:t>
      </w:r>
    </w:p>
    <w:p w14:paraId="18A047B3"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051 – Gospodarenje otpadom  – 235.525,27 kuna</w:t>
      </w:r>
    </w:p>
    <w:p w14:paraId="57EB54A6"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056 -  Poslovi i usluge zaštite okoliša koji nisu drugdje svrstani – 68.100,25 kuna</w:t>
      </w:r>
    </w:p>
    <w:p w14:paraId="7A1B4E1A"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061 – Razvoj stanovanja  – 34.184,91 kuna</w:t>
      </w:r>
    </w:p>
    <w:p w14:paraId="04902792"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062 – Razvoj zajednice – 843.819,06 kuna</w:t>
      </w:r>
    </w:p>
    <w:p w14:paraId="294AC3B6"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063 – Opskrba vodom – 31.875,00 kuna</w:t>
      </w:r>
    </w:p>
    <w:p w14:paraId="3442F562"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064 – Ulična rasvjeta – 1.558.049,38 kuna</w:t>
      </w:r>
    </w:p>
    <w:p w14:paraId="07CC8965"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065 – Istraživanje i razvoj stanovanja i komunalnih pogodnosti– 968.592,04 kuna</w:t>
      </w:r>
    </w:p>
    <w:p w14:paraId="4CBFA488"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066 – Rashodi vezani za stanovanje i komunalne pogodnosti koji nisu drugdje svrstani – 821.631,51 kuna</w:t>
      </w:r>
    </w:p>
    <w:p w14:paraId="6F17E220"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076 – Poslovi i usluge zdravstva koji nisu drugdje svrstani– 359.511,79 kuna</w:t>
      </w:r>
    </w:p>
    <w:p w14:paraId="024AD4F9"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081 – Službe rekreacije i sporta – 1.694.074,90 kuna</w:t>
      </w:r>
    </w:p>
    <w:p w14:paraId="0BD904F0" w14:textId="5D98C70D"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 xml:space="preserve">082 – Službe kulture – </w:t>
      </w:r>
      <w:r w:rsidR="00CC4D00">
        <w:rPr>
          <w:rFonts w:ascii="Arial" w:hAnsi="Arial" w:cs="Arial"/>
        </w:rPr>
        <w:t xml:space="preserve">1.427.229,48 </w:t>
      </w:r>
      <w:r w:rsidRPr="009632CA">
        <w:rPr>
          <w:rFonts w:ascii="Arial" w:hAnsi="Arial" w:cs="Arial"/>
        </w:rPr>
        <w:t>kuna</w:t>
      </w:r>
    </w:p>
    <w:p w14:paraId="1F9F32AC"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086 – Rashodi za rekreaciju, kulturu i religiju koji nisu drugdje svrstani – 47.000,00 kuna</w:t>
      </w:r>
    </w:p>
    <w:p w14:paraId="3967C5E5" w14:textId="67470596"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 xml:space="preserve">0911 – Predškolsko obrazovanje – </w:t>
      </w:r>
      <w:r w:rsidR="00CC4D00">
        <w:rPr>
          <w:rFonts w:ascii="Arial" w:hAnsi="Arial" w:cs="Arial"/>
        </w:rPr>
        <w:t>4.110.962,64</w:t>
      </w:r>
      <w:r w:rsidRPr="009632CA">
        <w:rPr>
          <w:rFonts w:ascii="Arial" w:hAnsi="Arial" w:cs="Arial"/>
        </w:rPr>
        <w:t xml:space="preserve"> kuna</w:t>
      </w:r>
    </w:p>
    <w:p w14:paraId="5D1FAF7A"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095 – Obrazovanje koje se ne može definirati po stupnju – 931.620,76 kuna</w:t>
      </w:r>
    </w:p>
    <w:p w14:paraId="239BD634"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1012 – Invaliditet  – 14.500,00 kuna</w:t>
      </w:r>
    </w:p>
    <w:p w14:paraId="2C755E89"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104 – Obitelj i djeca – 1.175.537,14 kuna</w:t>
      </w:r>
    </w:p>
    <w:p w14:paraId="2DB878D9"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109 – Aktivnosti socijalne zaštite koje nisu drugdje svrstane – 72.718,09 kuna</w:t>
      </w:r>
    </w:p>
    <w:p w14:paraId="1900F6D3" w14:textId="56925021" w:rsidR="00DF4DE7" w:rsidRDefault="00DF4DE7" w:rsidP="00DF4DE7">
      <w:pPr>
        <w:jc w:val="both"/>
        <w:rPr>
          <w:rFonts w:ascii="Calibri" w:hAnsi="Calibri"/>
          <w:sz w:val="24"/>
          <w:szCs w:val="24"/>
        </w:rPr>
      </w:pPr>
    </w:p>
    <w:p w14:paraId="073E5FC5" w14:textId="51892F94" w:rsidR="00A674C9" w:rsidRPr="00A674C9" w:rsidRDefault="00A674C9" w:rsidP="005C45BE">
      <w:pPr>
        <w:spacing w:after="0"/>
        <w:jc w:val="both"/>
        <w:rPr>
          <w:rFonts w:ascii="Arial" w:hAnsi="Arial" w:cs="Arial"/>
        </w:rPr>
      </w:pPr>
      <w:r w:rsidRPr="00A674C9">
        <w:rPr>
          <w:rFonts w:ascii="Arial" w:hAnsi="Arial" w:cs="Arial"/>
        </w:rPr>
        <w:t xml:space="preserve">U izvještaju su rashodi iskazani prema funkcijskoj klasifikaciji odnosno namjeni rashoda određenoj u skladu s odredbama Pravilnika o proračunskim klasifikacijama, a zbroj rashoda po funkcijskoj klasifikaciji na </w:t>
      </w:r>
      <w:r>
        <w:rPr>
          <w:rFonts w:ascii="Arial" w:hAnsi="Arial" w:cs="Arial"/>
        </w:rPr>
        <w:t>(šifra R1)</w:t>
      </w:r>
      <w:r w:rsidRPr="00A674C9">
        <w:rPr>
          <w:rFonts w:ascii="Arial" w:hAnsi="Arial" w:cs="Arial"/>
        </w:rPr>
        <w:t xml:space="preserve"> u obrascu RAS-funkcijski </w:t>
      </w:r>
      <w:r w:rsidR="003C3403">
        <w:rPr>
          <w:rFonts w:ascii="Arial" w:hAnsi="Arial" w:cs="Arial"/>
        </w:rPr>
        <w:t xml:space="preserve"> iznosi 29.200.248,69 kn  i </w:t>
      </w:r>
      <w:r w:rsidRPr="00A674C9">
        <w:rPr>
          <w:rFonts w:ascii="Arial" w:hAnsi="Arial" w:cs="Arial"/>
        </w:rPr>
        <w:t xml:space="preserve">odgovara ukupnim rashodima na </w:t>
      </w:r>
      <w:r>
        <w:rPr>
          <w:rFonts w:ascii="Arial" w:hAnsi="Arial" w:cs="Arial"/>
        </w:rPr>
        <w:t>(šifri Y034)</w:t>
      </w:r>
      <w:r w:rsidRPr="00A674C9">
        <w:rPr>
          <w:rFonts w:ascii="Arial" w:hAnsi="Arial" w:cs="Arial"/>
        </w:rPr>
        <w:t xml:space="preserve"> u obrascu PR-RAS i iznosi </w:t>
      </w:r>
      <w:r>
        <w:rPr>
          <w:rFonts w:ascii="Arial" w:hAnsi="Arial" w:cs="Arial"/>
        </w:rPr>
        <w:t>29.200.248,69 kn</w:t>
      </w:r>
      <w:r w:rsidRPr="00A674C9">
        <w:rPr>
          <w:rFonts w:ascii="Arial" w:hAnsi="Arial" w:cs="Arial"/>
        </w:rPr>
        <w:t xml:space="preserve"> što je za </w:t>
      </w:r>
      <w:r w:rsidR="00CC4D00">
        <w:rPr>
          <w:rFonts w:ascii="Arial" w:hAnsi="Arial" w:cs="Arial"/>
        </w:rPr>
        <w:t>15.6</w:t>
      </w:r>
      <w:r w:rsidRPr="00A674C9">
        <w:rPr>
          <w:rFonts w:ascii="Arial" w:hAnsi="Arial" w:cs="Arial"/>
        </w:rPr>
        <w:t>% manje u odnosu na prethodnu godinu.</w:t>
      </w:r>
    </w:p>
    <w:p w14:paraId="31A4EC57" w14:textId="77777777" w:rsidR="007850C0" w:rsidRDefault="007850C0" w:rsidP="007850C0">
      <w:pPr>
        <w:widowControl w:val="0"/>
        <w:tabs>
          <w:tab w:val="left" w:pos="1060"/>
        </w:tabs>
        <w:autoSpaceDE w:val="0"/>
        <w:autoSpaceDN w:val="0"/>
        <w:spacing w:after="0" w:line="240" w:lineRule="auto"/>
        <w:jc w:val="both"/>
      </w:pPr>
    </w:p>
    <w:p w14:paraId="0CE47A85" w14:textId="049D74C9" w:rsidR="007850C0" w:rsidRPr="00914F72" w:rsidRDefault="00A674C9" w:rsidP="007850C0">
      <w:pPr>
        <w:widowControl w:val="0"/>
        <w:tabs>
          <w:tab w:val="left" w:pos="1060"/>
        </w:tabs>
        <w:autoSpaceDE w:val="0"/>
        <w:autoSpaceDN w:val="0"/>
        <w:spacing w:after="0" w:line="240" w:lineRule="auto"/>
        <w:jc w:val="both"/>
        <w:rPr>
          <w:rFonts w:ascii="Arial" w:hAnsi="Arial" w:cs="Arial"/>
          <w:spacing w:val="2"/>
        </w:rPr>
      </w:pPr>
      <w:r w:rsidRPr="00483D31">
        <w:rPr>
          <w:rFonts w:ascii="Arial" w:hAnsi="Arial" w:cs="Arial"/>
        </w:rPr>
        <w:t>U odnosu na prethodnu godinu najviše su smanjeni rashodi po funkcijama</w:t>
      </w:r>
      <w:r w:rsidR="006E214F" w:rsidRPr="00483D31">
        <w:rPr>
          <w:rFonts w:ascii="Arial" w:hAnsi="Arial" w:cs="Arial"/>
        </w:rPr>
        <w:t xml:space="preserve"> 0451 (cestovni promet) za 55,8% jer </w:t>
      </w:r>
      <w:r w:rsidR="007850C0" w:rsidRPr="00483D31">
        <w:rPr>
          <w:rFonts w:ascii="Arial" w:hAnsi="Arial" w:cs="Arial"/>
        </w:rPr>
        <w:t xml:space="preserve">je </w:t>
      </w:r>
      <w:r w:rsidR="006E214F" w:rsidRPr="00483D31">
        <w:rPr>
          <w:rFonts w:ascii="Arial" w:hAnsi="Arial" w:cs="Arial"/>
        </w:rPr>
        <w:t xml:space="preserve"> tijekom usporedne 2021. godini bila jača investicijska aktivnost na Proizvodno-poslovnoj  zoni Kršan sa realizacijom od 8.582.697,82 kn, dok je u 2022. godini na navedeni projekt </w:t>
      </w:r>
      <w:r w:rsidR="007850C0" w:rsidRPr="00483D31">
        <w:rPr>
          <w:rFonts w:ascii="Arial" w:hAnsi="Arial" w:cs="Arial"/>
        </w:rPr>
        <w:t xml:space="preserve">utrošeno </w:t>
      </w:r>
      <w:r w:rsidR="006E214F" w:rsidRPr="00483D31">
        <w:rPr>
          <w:rFonts w:ascii="Arial" w:hAnsi="Arial" w:cs="Arial"/>
        </w:rPr>
        <w:t>2.258.415,37 Kn</w:t>
      </w:r>
      <w:r w:rsidR="002C1024" w:rsidRPr="00483D31">
        <w:rPr>
          <w:rFonts w:ascii="Arial" w:hAnsi="Arial" w:cs="Arial"/>
        </w:rPr>
        <w:t xml:space="preserve">, </w:t>
      </w:r>
      <w:r w:rsidR="006E214F" w:rsidRPr="00483D31">
        <w:rPr>
          <w:rFonts w:ascii="Arial" w:hAnsi="Arial" w:cs="Arial"/>
        </w:rPr>
        <w:t xml:space="preserve"> zatim su smanjeni rashodi </w:t>
      </w:r>
      <w:r w:rsidRPr="00483D31">
        <w:rPr>
          <w:rFonts w:ascii="Arial" w:hAnsi="Arial" w:cs="Arial"/>
        </w:rPr>
        <w:t xml:space="preserve"> 051 (gospodarenje otpadom) </w:t>
      </w:r>
      <w:r w:rsidR="007850C0" w:rsidRPr="00483D31">
        <w:rPr>
          <w:rFonts w:ascii="Arial" w:hAnsi="Arial" w:cs="Arial"/>
        </w:rPr>
        <w:t>u 2022. godini u odnosu na 2021.  za 52.2%</w:t>
      </w:r>
      <w:r w:rsidR="006E214F" w:rsidRPr="00483D31">
        <w:rPr>
          <w:rFonts w:ascii="Arial" w:hAnsi="Arial" w:cs="Arial"/>
        </w:rPr>
        <w:t xml:space="preserve"> jer su u 2021. godini </w:t>
      </w:r>
      <w:r w:rsidR="007850C0" w:rsidRPr="00483D31">
        <w:rPr>
          <w:rFonts w:ascii="Arial" w:hAnsi="Arial" w:cs="Arial"/>
          <w:spacing w:val="2"/>
        </w:rPr>
        <w:t>za sufinanciranje kredita po spor</w:t>
      </w:r>
      <w:r w:rsidR="00914F72">
        <w:rPr>
          <w:rFonts w:ascii="Arial" w:hAnsi="Arial" w:cs="Arial"/>
          <w:spacing w:val="2"/>
        </w:rPr>
        <w:t>a</w:t>
      </w:r>
      <w:r w:rsidR="007850C0" w:rsidRPr="00483D31">
        <w:rPr>
          <w:rFonts w:ascii="Arial" w:hAnsi="Arial" w:cs="Arial"/>
          <w:spacing w:val="2"/>
        </w:rPr>
        <w:t>zumu za sanaciju odlagališta komunalnog otpada Cere  utrošeno od 157.044,16 kuna (plaćena je rata kredita za 2020, godinu i 2021,godinu), a također su realizirani projekti</w:t>
      </w:r>
      <w:r w:rsidR="00914F72">
        <w:rPr>
          <w:rFonts w:ascii="Arial" w:hAnsi="Arial" w:cs="Arial"/>
          <w:spacing w:val="2"/>
        </w:rPr>
        <w:t xml:space="preserve"> </w:t>
      </w:r>
      <w:r w:rsidR="007850C0" w:rsidRPr="00483D31">
        <w:rPr>
          <w:rFonts w:ascii="Arial" w:hAnsi="Arial" w:cs="Arial"/>
          <w:spacing w:val="2"/>
        </w:rPr>
        <w:t xml:space="preserve">Plan gospodarenja otpadom temeljem Ugovora o izradi Plana </w:t>
      </w:r>
      <w:r w:rsidR="007850C0" w:rsidRPr="00483D31">
        <w:rPr>
          <w:rFonts w:ascii="Arial" w:hAnsi="Arial" w:cs="Arial"/>
          <w:spacing w:val="2"/>
        </w:rPr>
        <w:lastRenderedPageBreak/>
        <w:t xml:space="preserve">gospodarenja otpadom za područje Grda Labina i Općina Raša, Kršan, Sveta Nedelja </w:t>
      </w:r>
      <w:r w:rsidR="007850C0" w:rsidRPr="00914F72">
        <w:rPr>
          <w:rFonts w:ascii="Arial" w:hAnsi="Arial" w:cs="Arial"/>
          <w:spacing w:val="2"/>
        </w:rPr>
        <w:t>i Pićan</w:t>
      </w:r>
      <w:r w:rsidR="007850C0" w:rsidRPr="007850C0">
        <w:rPr>
          <w:rFonts w:cs="Arial"/>
          <w:spacing w:val="2"/>
        </w:rPr>
        <w:t xml:space="preserve"> </w:t>
      </w:r>
      <w:r w:rsidR="007850C0" w:rsidRPr="00914F72">
        <w:rPr>
          <w:rFonts w:ascii="Arial" w:hAnsi="Arial" w:cs="Arial"/>
          <w:spacing w:val="2"/>
        </w:rPr>
        <w:t xml:space="preserve">za razdoblje 2017. – 2022. .  u iznosu od 10.000,00 kuna. Projekt  nabavu mobilnog </w:t>
      </w:r>
      <w:proofErr w:type="spellStart"/>
      <w:r w:rsidR="007850C0" w:rsidRPr="00914F72">
        <w:rPr>
          <w:rFonts w:ascii="Arial" w:hAnsi="Arial" w:cs="Arial"/>
          <w:spacing w:val="2"/>
        </w:rPr>
        <w:t>reciklažnog</w:t>
      </w:r>
      <w:proofErr w:type="spellEnd"/>
      <w:r w:rsidR="007850C0" w:rsidRPr="00914F72">
        <w:rPr>
          <w:rFonts w:ascii="Arial" w:hAnsi="Arial" w:cs="Arial"/>
          <w:spacing w:val="2"/>
        </w:rPr>
        <w:t xml:space="preserve"> dvorišta u iznosu od 42,450,00 kuna.</w:t>
      </w:r>
      <w:r w:rsidR="00686A6E" w:rsidRPr="00914F72">
        <w:rPr>
          <w:rFonts w:ascii="Arial" w:hAnsi="Arial" w:cs="Arial"/>
          <w:spacing w:val="2"/>
        </w:rPr>
        <w:t xml:space="preserve"> Smanjeni su rashodi 017 transakcije vezane za javni dug za 35,2% u odnosu na 2022. godinu  jer je u svibnju 2022. godine smanjena kamata stopa za dugoročni kredit od 1.2% na 1% fiksne kamate, s jedne strane, a s druge se smanjuje se  otplatom ostatak duga pa su kamate manje.</w:t>
      </w:r>
      <w:r w:rsidR="00D02F98" w:rsidRPr="00914F72">
        <w:rPr>
          <w:rFonts w:ascii="Arial" w:hAnsi="Arial" w:cs="Arial"/>
          <w:spacing w:val="2"/>
        </w:rPr>
        <w:t xml:space="preserve"> Smanjeni su rashodi 056 (Poslovi i usluge zaštite okoliša koji nisu drugdje svrstani</w:t>
      </w:r>
      <w:r w:rsidR="002C1024" w:rsidRPr="00914F72">
        <w:rPr>
          <w:rFonts w:ascii="Arial" w:hAnsi="Arial" w:cs="Arial"/>
          <w:spacing w:val="2"/>
        </w:rPr>
        <w:t>)</w:t>
      </w:r>
      <w:r w:rsidR="00D02F98" w:rsidRPr="00914F72">
        <w:rPr>
          <w:rFonts w:ascii="Arial" w:hAnsi="Arial" w:cs="Arial"/>
          <w:spacing w:val="2"/>
        </w:rPr>
        <w:t xml:space="preserve"> za 81,7% u odnosu  na 2021. iz razloga jer je u 2021. godini je ostvareno više radova na sanaciji odrona od oborinskih voda u naselju Plomin. Smanjeni su rashodi 065 (Istraživanje i razvoj stanovanja i ko</w:t>
      </w:r>
      <w:r w:rsidR="002C1024" w:rsidRPr="00914F72">
        <w:rPr>
          <w:rFonts w:ascii="Arial" w:hAnsi="Arial" w:cs="Arial"/>
          <w:spacing w:val="2"/>
        </w:rPr>
        <w:t>m</w:t>
      </w:r>
      <w:r w:rsidR="00D02F98" w:rsidRPr="00914F72">
        <w:rPr>
          <w:rFonts w:ascii="Arial" w:hAnsi="Arial" w:cs="Arial"/>
          <w:spacing w:val="2"/>
        </w:rPr>
        <w:t xml:space="preserve">unalnih pogodnosti) za 37,5% jer je tijekom 2021. godine bila jača investicijska aktivnost na sanaciji i uređenju šetnice  u Plomin Luci sa realizacijom od 1.049,986,88 kn, dok je ista u 2022. godini realizirana u iznosu od </w:t>
      </w:r>
      <w:r w:rsidR="002C1024" w:rsidRPr="00914F72">
        <w:rPr>
          <w:rFonts w:ascii="Arial" w:hAnsi="Arial" w:cs="Arial"/>
          <w:spacing w:val="2"/>
        </w:rPr>
        <w:t>602.35,06 kn.</w:t>
      </w:r>
    </w:p>
    <w:p w14:paraId="65310FCF" w14:textId="77777777" w:rsidR="00993845" w:rsidRDefault="00993845" w:rsidP="00993845"/>
    <w:p w14:paraId="320403CA" w14:textId="7D8B2204" w:rsidR="00993845" w:rsidRPr="00483D31" w:rsidRDefault="00A674C9" w:rsidP="00483D31">
      <w:pPr>
        <w:jc w:val="both"/>
        <w:rPr>
          <w:rFonts w:ascii="Arial" w:hAnsi="Arial" w:cs="Arial"/>
        </w:rPr>
      </w:pPr>
      <w:r w:rsidRPr="00483D31">
        <w:rPr>
          <w:rFonts w:ascii="Arial" w:hAnsi="Arial" w:cs="Arial"/>
        </w:rPr>
        <w:t xml:space="preserve">U odnosu na financijski izvještaj </w:t>
      </w:r>
      <w:r w:rsidR="00993845" w:rsidRPr="00483D31">
        <w:rPr>
          <w:rFonts w:ascii="Arial" w:hAnsi="Arial" w:cs="Arial"/>
        </w:rPr>
        <w:t xml:space="preserve">Općine Kršan </w:t>
      </w:r>
      <w:r w:rsidRPr="00483D31">
        <w:rPr>
          <w:rFonts w:ascii="Arial" w:hAnsi="Arial" w:cs="Arial"/>
        </w:rPr>
        <w:t xml:space="preserve"> u konsolidiranom financijskom izvještaju rashodi za funkciju </w:t>
      </w:r>
      <w:r w:rsidR="00993845" w:rsidRPr="00483D31">
        <w:rPr>
          <w:rFonts w:ascii="Arial" w:hAnsi="Arial" w:cs="Arial"/>
        </w:rPr>
        <w:t xml:space="preserve"> 0911 (predškolsko obrazovanje) </w:t>
      </w:r>
      <w:r w:rsidRPr="00483D31">
        <w:rPr>
          <w:rFonts w:ascii="Arial" w:hAnsi="Arial" w:cs="Arial"/>
        </w:rPr>
        <w:t xml:space="preserve">povećani su za iznos od </w:t>
      </w:r>
      <w:r w:rsidR="00993845" w:rsidRPr="00483D31">
        <w:rPr>
          <w:rFonts w:ascii="Arial" w:hAnsi="Arial" w:cs="Arial"/>
        </w:rPr>
        <w:t>3.889.946,47</w:t>
      </w:r>
      <w:r w:rsidRPr="00483D31">
        <w:rPr>
          <w:rFonts w:ascii="Arial" w:hAnsi="Arial" w:cs="Arial"/>
        </w:rPr>
        <w:t xml:space="preserve"> </w:t>
      </w:r>
      <w:r w:rsidR="00C313C1">
        <w:rPr>
          <w:rFonts w:ascii="Arial" w:hAnsi="Arial" w:cs="Arial"/>
        </w:rPr>
        <w:t>k</w:t>
      </w:r>
      <w:r w:rsidR="00993845" w:rsidRPr="00483D31">
        <w:rPr>
          <w:rFonts w:ascii="Arial" w:hAnsi="Arial" w:cs="Arial"/>
        </w:rPr>
        <w:t>n</w:t>
      </w:r>
      <w:r w:rsidRPr="00483D31">
        <w:rPr>
          <w:rFonts w:ascii="Arial" w:hAnsi="Arial" w:cs="Arial"/>
        </w:rPr>
        <w:t>, koji se odnosi na rashode proračunsk</w:t>
      </w:r>
      <w:r w:rsidR="00993845" w:rsidRPr="00483D31">
        <w:rPr>
          <w:rFonts w:ascii="Arial" w:hAnsi="Arial" w:cs="Arial"/>
        </w:rPr>
        <w:t>og</w:t>
      </w:r>
      <w:r w:rsidRPr="00483D31">
        <w:rPr>
          <w:rFonts w:ascii="Arial" w:hAnsi="Arial" w:cs="Arial"/>
        </w:rPr>
        <w:t xml:space="preserve"> korisnika u predškolskoj djelatnosti odnosno ukupne rashode </w:t>
      </w:r>
      <w:r w:rsidR="00C313C1">
        <w:rPr>
          <w:rFonts w:ascii="Arial" w:hAnsi="Arial" w:cs="Arial"/>
        </w:rPr>
        <w:t>D</w:t>
      </w:r>
      <w:r w:rsidRPr="00483D31">
        <w:rPr>
          <w:rFonts w:ascii="Arial" w:hAnsi="Arial" w:cs="Arial"/>
        </w:rPr>
        <w:t>ječjih vrtića</w:t>
      </w:r>
      <w:r w:rsidR="00993845" w:rsidRPr="00483D31">
        <w:rPr>
          <w:rFonts w:ascii="Arial" w:hAnsi="Arial" w:cs="Arial"/>
        </w:rPr>
        <w:t xml:space="preserve"> Kockica</w:t>
      </w:r>
      <w:r w:rsidRPr="00483D31">
        <w:rPr>
          <w:rFonts w:ascii="Arial" w:hAnsi="Arial" w:cs="Arial"/>
        </w:rPr>
        <w:t>.</w:t>
      </w:r>
    </w:p>
    <w:p w14:paraId="5FC6794A" w14:textId="2BB21A69" w:rsidR="00A674C9" w:rsidRDefault="00A674C9" w:rsidP="00483D31">
      <w:pPr>
        <w:spacing w:after="0"/>
        <w:jc w:val="both"/>
        <w:rPr>
          <w:rFonts w:ascii="Arial" w:hAnsi="Arial" w:cs="Arial"/>
        </w:rPr>
      </w:pPr>
      <w:r w:rsidRPr="00483D31">
        <w:rPr>
          <w:rFonts w:ascii="Arial" w:hAnsi="Arial" w:cs="Arial"/>
        </w:rPr>
        <w:t xml:space="preserve">Rashodi za službe kulture </w:t>
      </w:r>
      <w:r w:rsidR="00993845" w:rsidRPr="00483D31">
        <w:rPr>
          <w:rFonts w:ascii="Arial" w:hAnsi="Arial" w:cs="Arial"/>
        </w:rPr>
        <w:t xml:space="preserve"> funkcija 082 </w:t>
      </w:r>
      <w:r w:rsidRPr="00483D31">
        <w:rPr>
          <w:rFonts w:ascii="Arial" w:hAnsi="Arial" w:cs="Arial"/>
        </w:rPr>
        <w:t xml:space="preserve">u konsolidiranom financijskom izvještaju povećani su za iznos od </w:t>
      </w:r>
      <w:r w:rsidR="00993845" w:rsidRPr="00483D31">
        <w:rPr>
          <w:rFonts w:ascii="Arial" w:hAnsi="Arial" w:cs="Arial"/>
        </w:rPr>
        <w:t>361.617,43</w:t>
      </w:r>
      <w:r w:rsidRPr="00483D31">
        <w:rPr>
          <w:rFonts w:ascii="Arial" w:hAnsi="Arial" w:cs="Arial"/>
        </w:rPr>
        <w:t xml:space="preserve"> </w:t>
      </w:r>
      <w:r w:rsidR="00993845" w:rsidRPr="00483D31">
        <w:rPr>
          <w:rFonts w:ascii="Arial" w:hAnsi="Arial" w:cs="Arial"/>
        </w:rPr>
        <w:t xml:space="preserve">Kn, </w:t>
      </w:r>
      <w:r w:rsidRPr="00483D31">
        <w:rPr>
          <w:rFonts w:ascii="Arial" w:hAnsi="Arial" w:cs="Arial"/>
        </w:rPr>
        <w:t xml:space="preserve"> odnosno za iznos ukupnih rashoda </w:t>
      </w:r>
      <w:r w:rsidR="00993845" w:rsidRPr="00483D31">
        <w:rPr>
          <w:rFonts w:ascii="Arial" w:hAnsi="Arial" w:cs="Arial"/>
        </w:rPr>
        <w:t>Interpretacijskog centra Vlaški puti.</w:t>
      </w:r>
    </w:p>
    <w:p w14:paraId="64167E59" w14:textId="77777777" w:rsidR="0073281C" w:rsidRPr="00483D31" w:rsidRDefault="0073281C" w:rsidP="00483D31">
      <w:pPr>
        <w:spacing w:after="0"/>
        <w:jc w:val="both"/>
        <w:rPr>
          <w:rFonts w:ascii="Arial" w:hAnsi="Arial" w:cs="Arial"/>
        </w:rPr>
      </w:pPr>
    </w:p>
    <w:p w14:paraId="0CA3104A" w14:textId="77777777" w:rsidR="003C3403" w:rsidRDefault="003C3403" w:rsidP="00993845">
      <w:pPr>
        <w:spacing w:after="0"/>
        <w:jc w:val="both"/>
        <w:rPr>
          <w:rFonts w:ascii="Calibri" w:hAnsi="Calibri"/>
          <w:sz w:val="24"/>
          <w:szCs w:val="24"/>
        </w:rPr>
      </w:pPr>
    </w:p>
    <w:p w14:paraId="5D84151B" w14:textId="29CBA0AD" w:rsidR="009E3049" w:rsidRPr="009E3049" w:rsidRDefault="0052792E" w:rsidP="009E3049">
      <w:pPr>
        <w:jc w:val="both"/>
        <w:rPr>
          <w:rFonts w:ascii="Arial" w:hAnsi="Arial" w:cs="Arial"/>
        </w:rPr>
      </w:pPr>
      <w:r>
        <w:rPr>
          <w:rFonts w:ascii="Arial" w:hAnsi="Arial" w:cs="Arial"/>
          <w:b/>
        </w:rPr>
        <w:t xml:space="preserve">BILJEŠKE UZ </w:t>
      </w:r>
      <w:r w:rsidR="00DF4DE7" w:rsidRPr="009E3049">
        <w:rPr>
          <w:rFonts w:ascii="Arial" w:hAnsi="Arial" w:cs="Arial"/>
          <w:b/>
        </w:rPr>
        <w:t>IZVJEŠTAJ O PROMJENAMA U VRIJEDNOSTI I OBUJMU IMOVINE I OBVEZA</w:t>
      </w:r>
      <w:r w:rsidR="009E3049" w:rsidRPr="009E3049">
        <w:rPr>
          <w:rFonts w:ascii="Arial" w:hAnsi="Arial" w:cs="Arial"/>
          <w:b/>
        </w:rPr>
        <w:t xml:space="preserve"> </w:t>
      </w:r>
      <w:r w:rsidR="009E3049" w:rsidRPr="009E3049">
        <w:rPr>
          <w:rFonts w:ascii="Arial" w:hAnsi="Arial" w:cs="Arial"/>
          <w:b/>
          <w:bCs/>
        </w:rPr>
        <w:t>P-VRIO</w:t>
      </w:r>
    </w:p>
    <w:p w14:paraId="1B8094F5" w14:textId="77777777" w:rsidR="00B3492B" w:rsidRDefault="00B3492B" w:rsidP="00DF4DE7">
      <w:pPr>
        <w:jc w:val="both"/>
        <w:rPr>
          <w:rFonts w:ascii="Arial" w:hAnsi="Arial" w:cs="Arial"/>
        </w:rPr>
      </w:pPr>
    </w:p>
    <w:p w14:paraId="7A450D5D" w14:textId="4607276F" w:rsidR="00DF4DE7" w:rsidRPr="009632CA" w:rsidRDefault="00DF4DE7" w:rsidP="00DF4DE7">
      <w:pPr>
        <w:jc w:val="both"/>
        <w:rPr>
          <w:rFonts w:ascii="Arial" w:hAnsi="Arial" w:cs="Arial"/>
        </w:rPr>
      </w:pPr>
      <w:r w:rsidRPr="009632CA">
        <w:rPr>
          <w:rFonts w:ascii="Arial" w:hAnsi="Arial" w:cs="Arial"/>
        </w:rPr>
        <w:t xml:space="preserve">Na oznaci </w:t>
      </w:r>
      <w:r w:rsidRPr="009632CA">
        <w:rPr>
          <w:rFonts w:ascii="Arial" w:hAnsi="Arial" w:cs="Arial"/>
          <w:b/>
          <w:i/>
        </w:rPr>
        <w:t xml:space="preserve">šifre računa iz računskog plana 91512 Promjene u obujmu imovine </w:t>
      </w:r>
      <w:r w:rsidRPr="009632CA">
        <w:rPr>
          <w:rFonts w:ascii="Arial" w:hAnsi="Arial" w:cs="Arial"/>
        </w:rPr>
        <w:t>prikazano je smanjenje u iznosu od 1.291.638,37 kuna.</w:t>
      </w:r>
    </w:p>
    <w:p w14:paraId="461E9402" w14:textId="77777777" w:rsidR="00DF4DE7" w:rsidRPr="009632CA" w:rsidRDefault="00DF4DE7" w:rsidP="00DF4DE7">
      <w:pPr>
        <w:jc w:val="both"/>
        <w:rPr>
          <w:rFonts w:ascii="Arial" w:hAnsi="Arial" w:cs="Arial"/>
        </w:rPr>
      </w:pPr>
    </w:p>
    <w:p w14:paraId="1E20E7DF" w14:textId="77777777" w:rsidR="00DF4DE7" w:rsidRPr="009632CA" w:rsidRDefault="00DF4DE7" w:rsidP="00DF4DE7">
      <w:pPr>
        <w:jc w:val="both"/>
        <w:rPr>
          <w:rFonts w:ascii="Arial" w:hAnsi="Arial" w:cs="Arial"/>
        </w:rPr>
      </w:pPr>
      <w:r w:rsidRPr="009632CA">
        <w:rPr>
          <w:rFonts w:ascii="Arial" w:hAnsi="Arial" w:cs="Arial"/>
        </w:rPr>
        <w:t>Na oznaci</w:t>
      </w:r>
      <w:r w:rsidRPr="009632CA">
        <w:rPr>
          <w:rFonts w:ascii="Arial" w:hAnsi="Arial" w:cs="Arial"/>
          <w:b/>
          <w:i/>
        </w:rPr>
        <w:t xml:space="preserve"> P017-Neproizvedena dugotrajna imovina</w:t>
      </w:r>
      <w:r w:rsidRPr="009632CA">
        <w:rPr>
          <w:rFonts w:ascii="Arial" w:hAnsi="Arial" w:cs="Arial"/>
        </w:rPr>
        <w:t xml:space="preserve"> prikazano je smanjenje obujma </w:t>
      </w:r>
      <w:proofErr w:type="spellStart"/>
      <w:r w:rsidRPr="009632CA">
        <w:rPr>
          <w:rFonts w:ascii="Arial" w:hAnsi="Arial" w:cs="Arial"/>
        </w:rPr>
        <w:t>neproizvedene</w:t>
      </w:r>
      <w:proofErr w:type="spellEnd"/>
      <w:r w:rsidRPr="009632CA">
        <w:rPr>
          <w:rFonts w:ascii="Arial" w:hAnsi="Arial" w:cs="Arial"/>
        </w:rPr>
        <w:t xml:space="preserve"> dugotrajne imovine u iznosu od 741.990,31 kuna. Naime tijekom 2022. godine iz poslovnih knjiga Općine Kršan isknjižena su  iz Registra imovine, odnosno Evidencije dugotrajne imovine  prodana zemljišta u Općinskom vlasništvu, a sve temeljem kupoprodajnih ugovora. </w:t>
      </w:r>
    </w:p>
    <w:p w14:paraId="6F6C1300" w14:textId="77777777" w:rsidR="00DF4DE7" w:rsidRPr="009632CA" w:rsidRDefault="00DF4DE7" w:rsidP="00DF4DE7">
      <w:pPr>
        <w:jc w:val="both"/>
        <w:rPr>
          <w:rFonts w:ascii="Arial" w:hAnsi="Arial" w:cs="Arial"/>
        </w:rPr>
      </w:pPr>
    </w:p>
    <w:p w14:paraId="2021E1A9" w14:textId="77777777" w:rsidR="00DF4DE7" w:rsidRPr="009632CA" w:rsidRDefault="00DF4DE7" w:rsidP="00DF4DE7">
      <w:pPr>
        <w:jc w:val="both"/>
        <w:rPr>
          <w:rFonts w:ascii="Arial" w:hAnsi="Arial" w:cs="Arial"/>
        </w:rPr>
      </w:pPr>
      <w:r w:rsidRPr="009632CA">
        <w:rPr>
          <w:rFonts w:ascii="Arial" w:hAnsi="Arial" w:cs="Arial"/>
        </w:rPr>
        <w:t>Na oznaci</w:t>
      </w:r>
      <w:r w:rsidRPr="009632CA">
        <w:rPr>
          <w:rFonts w:ascii="Arial" w:hAnsi="Arial" w:cs="Arial"/>
          <w:b/>
          <w:i/>
        </w:rPr>
        <w:t xml:space="preserve"> šifre P021-Dugotrajna nefinancijska imovina u pripremi</w:t>
      </w:r>
      <w:r w:rsidRPr="009632CA">
        <w:rPr>
          <w:rFonts w:ascii="Arial" w:hAnsi="Arial" w:cs="Arial"/>
        </w:rPr>
        <w:t xml:space="preserve"> prikazano je smanjenje obujma dugotrajne nefinancijske imovine u pripremi u ukupnom iznosu od 255.368,73 kuna. Navedeno smanjenje odnosi se na </w:t>
      </w:r>
      <w:proofErr w:type="spellStart"/>
      <w:r w:rsidRPr="009632CA">
        <w:rPr>
          <w:rFonts w:ascii="Arial" w:hAnsi="Arial" w:cs="Arial"/>
        </w:rPr>
        <w:t>isknjiženje</w:t>
      </w:r>
      <w:proofErr w:type="spellEnd"/>
      <w:r w:rsidRPr="009632CA">
        <w:rPr>
          <w:rFonts w:ascii="Arial" w:hAnsi="Arial" w:cs="Arial"/>
        </w:rPr>
        <w:t xml:space="preserve">  imovine iz poslovnih knjiga Općine Kršan radi:</w:t>
      </w:r>
    </w:p>
    <w:p w14:paraId="4EDAD135" w14:textId="77777777" w:rsidR="00DF4DE7" w:rsidRPr="009632CA" w:rsidRDefault="00DF4DE7" w:rsidP="00DF4DE7">
      <w:pPr>
        <w:jc w:val="both"/>
        <w:rPr>
          <w:rFonts w:ascii="Arial" w:hAnsi="Arial" w:cs="Arial"/>
        </w:rPr>
      </w:pPr>
    </w:p>
    <w:p w14:paraId="3B98BCAA" w14:textId="77777777" w:rsidR="00DF4DE7" w:rsidRPr="009632CA" w:rsidRDefault="00DF4DE7" w:rsidP="00DF4DE7">
      <w:pPr>
        <w:rPr>
          <w:rFonts w:ascii="Arial" w:hAnsi="Arial" w:cs="Arial"/>
        </w:rPr>
      </w:pPr>
      <w:r w:rsidRPr="009632CA">
        <w:rPr>
          <w:rFonts w:ascii="Arial" w:hAnsi="Arial" w:cs="Arial"/>
        </w:rPr>
        <w:t xml:space="preserve">       -</w:t>
      </w:r>
      <w:proofErr w:type="spellStart"/>
      <w:r w:rsidRPr="009632CA">
        <w:rPr>
          <w:rFonts w:ascii="Arial" w:hAnsi="Arial" w:cs="Arial"/>
        </w:rPr>
        <w:t>Isknjiženje</w:t>
      </w:r>
      <w:proofErr w:type="spellEnd"/>
      <w:r w:rsidRPr="009632CA">
        <w:rPr>
          <w:rFonts w:ascii="Arial" w:hAnsi="Arial" w:cs="Arial"/>
        </w:rPr>
        <w:t xml:space="preserve"> izgradnje nerazvrstane ceste Čepić Purgarija inventurnog broja 000054 u Evidenciji dugotrajne imovine prema Odluci načelnika 02.11.2021. godine uslijed neriješenih imovinsko-pravnih odnosa ukupne vrijednosti 23.150,00 kn</w:t>
      </w:r>
    </w:p>
    <w:p w14:paraId="6D8A9A80" w14:textId="77777777" w:rsidR="00DF4DE7" w:rsidRPr="009632CA" w:rsidRDefault="00DF4DE7" w:rsidP="00DF4DE7">
      <w:pPr>
        <w:rPr>
          <w:rFonts w:ascii="Arial" w:hAnsi="Arial" w:cs="Arial"/>
        </w:rPr>
      </w:pPr>
    </w:p>
    <w:p w14:paraId="79560B0B" w14:textId="2A58C38C" w:rsidR="00DF4DE7" w:rsidRPr="009632CA" w:rsidRDefault="00DF4DE7" w:rsidP="00DF4DE7">
      <w:pPr>
        <w:rPr>
          <w:rFonts w:ascii="Arial" w:hAnsi="Arial" w:cs="Arial"/>
        </w:rPr>
      </w:pPr>
      <w:r w:rsidRPr="009632CA">
        <w:rPr>
          <w:rFonts w:ascii="Arial" w:hAnsi="Arial" w:cs="Arial"/>
        </w:rPr>
        <w:t xml:space="preserve">       - </w:t>
      </w:r>
      <w:proofErr w:type="spellStart"/>
      <w:r w:rsidRPr="009632CA">
        <w:rPr>
          <w:rFonts w:ascii="Arial" w:hAnsi="Arial" w:cs="Arial"/>
        </w:rPr>
        <w:t>Isknjiženje</w:t>
      </w:r>
      <w:proofErr w:type="spellEnd"/>
      <w:r w:rsidRPr="009632CA">
        <w:rPr>
          <w:rFonts w:ascii="Arial" w:hAnsi="Arial" w:cs="Arial"/>
        </w:rPr>
        <w:t xml:space="preserve"> računa Ceste Pula d.o.o. 2276/2015 iz projekta Prilaz Načinovići jer se račun odnosi na sufinanciranje ŽUC-a u 2015. </w:t>
      </w:r>
      <w:r w:rsidR="00CF25EC">
        <w:rPr>
          <w:rFonts w:ascii="Arial" w:hAnsi="Arial" w:cs="Arial"/>
        </w:rPr>
        <w:t>g</w:t>
      </w:r>
      <w:r w:rsidRPr="009632CA">
        <w:rPr>
          <w:rFonts w:ascii="Arial" w:hAnsi="Arial" w:cs="Arial"/>
        </w:rPr>
        <w:t xml:space="preserve">odini, te kao takav ne pripada poslovnim </w:t>
      </w:r>
      <w:r w:rsidRPr="009632CA">
        <w:rPr>
          <w:rFonts w:ascii="Arial" w:hAnsi="Arial" w:cs="Arial"/>
        </w:rPr>
        <w:lastRenderedPageBreak/>
        <w:t xml:space="preserve">knjigama Općine Kršan, te se vrši </w:t>
      </w:r>
      <w:proofErr w:type="spellStart"/>
      <w:r w:rsidRPr="009632CA">
        <w:rPr>
          <w:rFonts w:ascii="Arial" w:hAnsi="Arial" w:cs="Arial"/>
        </w:rPr>
        <w:t>isknjiženje</w:t>
      </w:r>
      <w:proofErr w:type="spellEnd"/>
      <w:r w:rsidRPr="009632CA">
        <w:rPr>
          <w:rFonts w:ascii="Arial" w:hAnsi="Arial" w:cs="Arial"/>
        </w:rPr>
        <w:t xml:space="preserve"> imovine u pripremi s broja računa 0511300 u glavnoj knjizi putem temeljnice. Ukupna vrijednost računa iznosi 232.218,73</w:t>
      </w:r>
      <w:r w:rsidR="005156D2">
        <w:rPr>
          <w:rFonts w:ascii="Arial" w:hAnsi="Arial" w:cs="Arial"/>
        </w:rPr>
        <w:t xml:space="preserve"> kn.</w:t>
      </w:r>
    </w:p>
    <w:p w14:paraId="74F2B096" w14:textId="77777777" w:rsidR="00DF4DE7" w:rsidRPr="009632CA" w:rsidRDefault="00DF4DE7" w:rsidP="00DF4DE7">
      <w:pPr>
        <w:jc w:val="both"/>
        <w:rPr>
          <w:rFonts w:ascii="Arial" w:hAnsi="Arial" w:cs="Arial"/>
        </w:rPr>
      </w:pPr>
      <w:r w:rsidRPr="009632CA">
        <w:rPr>
          <w:rFonts w:ascii="Arial" w:hAnsi="Arial" w:cs="Arial"/>
        </w:rPr>
        <w:t xml:space="preserve"> </w:t>
      </w:r>
    </w:p>
    <w:p w14:paraId="1D6D539E" w14:textId="77777777" w:rsidR="00DF4DE7" w:rsidRPr="009632CA" w:rsidRDefault="00DF4DE7" w:rsidP="00DF4DE7">
      <w:pPr>
        <w:jc w:val="both"/>
        <w:rPr>
          <w:rFonts w:ascii="Arial" w:hAnsi="Arial" w:cs="Arial"/>
        </w:rPr>
      </w:pPr>
      <w:r w:rsidRPr="009632CA">
        <w:rPr>
          <w:rFonts w:ascii="Arial" w:hAnsi="Arial" w:cs="Arial"/>
        </w:rPr>
        <w:t xml:space="preserve">Na oznaci </w:t>
      </w:r>
      <w:r w:rsidRPr="009632CA">
        <w:rPr>
          <w:rFonts w:ascii="Arial" w:hAnsi="Arial" w:cs="Arial"/>
          <w:b/>
          <w:i/>
        </w:rPr>
        <w:t>šifre P029-Potraživanja za prihode poslovanja</w:t>
      </w:r>
      <w:r w:rsidRPr="009632CA">
        <w:rPr>
          <w:rFonts w:ascii="Arial" w:hAnsi="Arial" w:cs="Arial"/>
        </w:rPr>
        <w:t xml:space="preserve"> prikazano je smanjenje obujma imovine u ukupnom iznosu od 294.279,33 kuna, a koje se odnosi na:</w:t>
      </w:r>
    </w:p>
    <w:p w14:paraId="062DA83F" w14:textId="77777777" w:rsidR="00DF4DE7" w:rsidRPr="009632CA" w:rsidRDefault="00DF4DE7" w:rsidP="00DF4DE7">
      <w:pPr>
        <w:jc w:val="both"/>
        <w:rPr>
          <w:rFonts w:ascii="Arial" w:hAnsi="Arial" w:cs="Arial"/>
        </w:rPr>
      </w:pPr>
    </w:p>
    <w:p w14:paraId="209C362E"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 xml:space="preserve">otpis zastarjelih potraživanja za prihode poslovanja u iznosu 6.684,71 kunu prikazana kroz promjenu u obujmu imovine a koja su otpisana temeljem Odluke o otpisu potraživanja donesene od strane Predstavničkog tijela Općine Kršan  objavljene u službenim novinama Općine Kršan  broj 14/2022 od 22. prosinca 2022 godine </w:t>
      </w:r>
    </w:p>
    <w:p w14:paraId="23D74C84" w14:textId="77777777" w:rsidR="00DF4DE7" w:rsidRPr="009632CA" w:rsidRDefault="00DF4DE7" w:rsidP="00DF4DE7">
      <w:pPr>
        <w:ind w:left="360"/>
        <w:rPr>
          <w:rFonts w:ascii="Arial" w:hAnsi="Arial" w:cs="Arial"/>
        </w:rPr>
      </w:pPr>
    </w:p>
    <w:p w14:paraId="159F3A93"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iznos od 74.308,32 kn odnosi se na oslobođenja od plaćanja komunalne naknade stanovnicima Općine Kršan koji imaju status branitelja, dobrovoljnog darivatelja krvi ili spadaju u kategoriju socijalnog programa.</w:t>
      </w:r>
    </w:p>
    <w:p w14:paraId="1896CBFB" w14:textId="77777777" w:rsidR="00DF4DE7" w:rsidRPr="009632CA" w:rsidRDefault="00DF4DE7" w:rsidP="00DF4DE7">
      <w:pPr>
        <w:pStyle w:val="Odlomakpopisa"/>
        <w:rPr>
          <w:rFonts w:ascii="Arial" w:hAnsi="Arial" w:cs="Arial"/>
        </w:rPr>
      </w:pPr>
    </w:p>
    <w:p w14:paraId="6C1C26F6" w14:textId="77777777" w:rsidR="00DF4DE7" w:rsidRPr="009632CA" w:rsidRDefault="00DF4DE7" w:rsidP="00DF4DE7">
      <w:pPr>
        <w:numPr>
          <w:ilvl w:val="0"/>
          <w:numId w:val="4"/>
        </w:numPr>
        <w:spacing w:after="0" w:line="240" w:lineRule="auto"/>
        <w:jc w:val="both"/>
        <w:rPr>
          <w:rFonts w:ascii="Arial" w:hAnsi="Arial" w:cs="Arial"/>
        </w:rPr>
      </w:pPr>
      <w:r w:rsidRPr="009632CA">
        <w:rPr>
          <w:rFonts w:ascii="Arial" w:hAnsi="Arial" w:cs="Arial"/>
        </w:rPr>
        <w:t>Iznos od 213.286,30 kn odnosi se na 90% olakšicu od plaćanja komunalnog doprinosa prema Odluci Predstavničkog tijela Općine Kršan korisnicima koji grade prvi stambeni objekt i imaju neprekidno prebivalište na području Općine Kršan zadnje tri godine.</w:t>
      </w:r>
    </w:p>
    <w:p w14:paraId="0F0F8FD9" w14:textId="77777777" w:rsidR="00DF4DE7" w:rsidRPr="009632CA" w:rsidRDefault="00DF4DE7" w:rsidP="00DF4DE7">
      <w:pPr>
        <w:jc w:val="both"/>
        <w:rPr>
          <w:rFonts w:ascii="Arial" w:hAnsi="Arial" w:cs="Arial"/>
          <w:sz w:val="24"/>
          <w:szCs w:val="24"/>
        </w:rPr>
      </w:pPr>
    </w:p>
    <w:p w14:paraId="52D36850" w14:textId="0128F3B2" w:rsidR="0038402E" w:rsidRDefault="0038402E" w:rsidP="009E3049">
      <w:pPr>
        <w:pStyle w:val="Podnoje"/>
        <w:tabs>
          <w:tab w:val="left" w:pos="720"/>
        </w:tabs>
        <w:spacing w:after="120"/>
        <w:jc w:val="both"/>
        <w:rPr>
          <w:rFonts w:ascii="Arial" w:hAnsi="Arial" w:cs="Arial"/>
        </w:rPr>
      </w:pPr>
      <w:r>
        <w:rPr>
          <w:rFonts w:ascii="Arial" w:hAnsi="Arial" w:cs="Arial"/>
        </w:rPr>
        <w:t xml:space="preserve">Napomena : Za 2022. godinu u obrascu P-VRIO nisu iskazane vrijednost jer nije bilo promjene u obujmu imovine za proračunske korisnika  DV Kockica i Interpretacijski centar Vlaški puti. </w:t>
      </w:r>
    </w:p>
    <w:p w14:paraId="4B03D344" w14:textId="77777777" w:rsidR="00963564" w:rsidRDefault="00963564" w:rsidP="00EF0560">
      <w:pPr>
        <w:widowControl w:val="0"/>
        <w:tabs>
          <w:tab w:val="num" w:pos="440"/>
        </w:tabs>
        <w:autoSpaceDE w:val="0"/>
        <w:autoSpaceDN w:val="0"/>
        <w:spacing w:after="0" w:line="276" w:lineRule="auto"/>
        <w:jc w:val="both"/>
        <w:rPr>
          <w:rFonts w:ascii="Arial" w:eastAsia="Times New Roman" w:hAnsi="Arial" w:cs="Arial"/>
          <w:b/>
          <w:lang w:val="bs"/>
        </w:rPr>
      </w:pPr>
    </w:p>
    <w:p w14:paraId="75045AC4" w14:textId="1E659AF0" w:rsidR="00C114F1" w:rsidRDefault="00F63385" w:rsidP="00C114F1">
      <w:pPr>
        <w:spacing w:line="276" w:lineRule="auto"/>
        <w:jc w:val="both"/>
        <w:rPr>
          <w:rFonts w:ascii="Arial" w:hAnsi="Arial" w:cs="Arial"/>
          <w:b/>
        </w:rPr>
      </w:pPr>
      <w:r w:rsidRPr="00FA4A45">
        <w:rPr>
          <w:rFonts w:ascii="Arial" w:hAnsi="Arial" w:cs="Arial"/>
          <w:b/>
        </w:rPr>
        <w:t xml:space="preserve">BILJEŠKE UZ </w:t>
      </w:r>
      <w:r w:rsidR="00C114F1" w:rsidRPr="00FA4A45">
        <w:rPr>
          <w:rFonts w:ascii="Arial" w:hAnsi="Arial" w:cs="Arial"/>
          <w:b/>
        </w:rPr>
        <w:t>OBVEZE</w:t>
      </w:r>
    </w:p>
    <w:p w14:paraId="55DE91F9" w14:textId="77777777" w:rsidR="00426037" w:rsidRDefault="00426037" w:rsidP="00426037">
      <w:pPr>
        <w:jc w:val="both"/>
        <w:rPr>
          <w:rFonts w:ascii="Arial" w:hAnsi="Arial" w:cs="Arial"/>
        </w:rPr>
      </w:pPr>
      <w:r>
        <w:rPr>
          <w:rFonts w:ascii="Arial" w:hAnsi="Arial" w:cs="Arial"/>
          <w:b/>
          <w:bCs/>
        </w:rPr>
        <w:t>Ukupno stanje obveza na dan 01.01.2022.</w:t>
      </w:r>
      <w:r>
        <w:rPr>
          <w:rFonts w:ascii="Arial" w:hAnsi="Arial" w:cs="Arial"/>
        </w:rPr>
        <w:t xml:space="preserve"> godine je iznosilo 14.403.798,31 kn </w:t>
      </w:r>
      <w:r>
        <w:rPr>
          <w:rFonts w:ascii="Arial" w:hAnsi="Arial" w:cs="Arial"/>
          <w:b/>
          <w:bCs/>
        </w:rPr>
        <w:t>(Šifra V001),</w:t>
      </w:r>
      <w:r>
        <w:rPr>
          <w:rFonts w:ascii="Arial" w:hAnsi="Arial" w:cs="Arial"/>
        </w:rPr>
        <w:t xml:space="preserve"> a sastoji se od stanja obveza 01.01.2022.  Općine Kršan  u iznosu od 14.077.034,75 kn, stanja obveza Dječjeg vrtića Kockica u iznosu od 308.338,98 kn i stanja obveza 01.01.2022. Interpretacijskog centra Vlaški puti u iznosu od 18.424,58 kn.</w:t>
      </w:r>
    </w:p>
    <w:p w14:paraId="5692DBCA" w14:textId="77777777" w:rsidR="00426037" w:rsidRDefault="00426037" w:rsidP="00426037">
      <w:pPr>
        <w:jc w:val="both"/>
        <w:rPr>
          <w:rFonts w:ascii="Arial" w:hAnsi="Arial" w:cs="Arial"/>
        </w:rPr>
      </w:pPr>
      <w:r>
        <w:rPr>
          <w:rFonts w:ascii="Arial" w:hAnsi="Arial" w:cs="Arial"/>
        </w:rPr>
        <w:t xml:space="preserve">Ukupne obveze su smanjene  za 2.999.746,88 kn u odnosu na početak poslovne godine. Stanje obveza na kraju izvještajnog razdoblja odnosno </w:t>
      </w:r>
      <w:r>
        <w:rPr>
          <w:rFonts w:ascii="Arial" w:hAnsi="Arial" w:cs="Arial"/>
          <w:b/>
          <w:bCs/>
        </w:rPr>
        <w:t>31.12.2022. godine je 11.404.051,43</w:t>
      </w:r>
      <w:r>
        <w:rPr>
          <w:rFonts w:ascii="Arial" w:hAnsi="Arial" w:cs="Arial"/>
        </w:rPr>
        <w:t xml:space="preserve"> </w:t>
      </w:r>
      <w:r>
        <w:rPr>
          <w:rFonts w:ascii="Arial" w:hAnsi="Arial" w:cs="Arial"/>
          <w:b/>
          <w:bCs/>
        </w:rPr>
        <w:t>kn</w:t>
      </w:r>
      <w:r>
        <w:rPr>
          <w:rFonts w:ascii="Arial" w:hAnsi="Arial" w:cs="Arial"/>
        </w:rPr>
        <w:t xml:space="preserve"> </w:t>
      </w:r>
      <w:r>
        <w:rPr>
          <w:rFonts w:ascii="Arial" w:hAnsi="Arial" w:cs="Arial"/>
          <w:b/>
          <w:bCs/>
        </w:rPr>
        <w:t>(Šifra V006)</w:t>
      </w:r>
      <w:r>
        <w:rPr>
          <w:rFonts w:ascii="Arial" w:hAnsi="Arial" w:cs="Arial"/>
        </w:rPr>
        <w:t xml:space="preserve"> od čega se na Općinu Kršan odnosi 11.081.391,20 kn, na DV Kockica 292.776,20 kn, a Vlaški puti  iznos od 29.884,03 kn.  </w:t>
      </w:r>
      <w:r>
        <w:rPr>
          <w:rFonts w:ascii="Arial" w:hAnsi="Arial" w:cs="Arial"/>
          <w:b/>
          <w:bCs/>
        </w:rPr>
        <w:t>Ukupne</w:t>
      </w:r>
      <w:r>
        <w:rPr>
          <w:rFonts w:ascii="Arial" w:hAnsi="Arial" w:cs="Arial"/>
        </w:rPr>
        <w:t xml:space="preserve"> </w:t>
      </w:r>
      <w:r>
        <w:rPr>
          <w:rFonts w:ascii="Arial" w:hAnsi="Arial" w:cs="Arial"/>
          <w:b/>
          <w:bCs/>
        </w:rPr>
        <w:t>dospjele obveze iznose 284.162,81</w:t>
      </w:r>
      <w:r>
        <w:rPr>
          <w:rFonts w:ascii="Arial" w:hAnsi="Arial" w:cs="Arial"/>
        </w:rPr>
        <w:t xml:space="preserve"> </w:t>
      </w:r>
      <w:r>
        <w:rPr>
          <w:rFonts w:ascii="Arial" w:hAnsi="Arial" w:cs="Arial"/>
          <w:b/>
          <w:bCs/>
        </w:rPr>
        <w:t>kn</w:t>
      </w:r>
      <w:r>
        <w:rPr>
          <w:rFonts w:ascii="Arial" w:hAnsi="Arial" w:cs="Arial"/>
        </w:rPr>
        <w:t xml:space="preserve"> </w:t>
      </w:r>
      <w:r>
        <w:rPr>
          <w:rFonts w:ascii="Arial" w:hAnsi="Arial" w:cs="Arial"/>
          <w:b/>
          <w:bCs/>
        </w:rPr>
        <w:t>(ŠifraV007</w:t>
      </w:r>
      <w:r>
        <w:rPr>
          <w:rFonts w:ascii="Arial" w:hAnsi="Arial" w:cs="Arial"/>
        </w:rPr>
        <w:t xml:space="preserve">), a koje se u cijelosti odnose na Općinu Kršan, dok iznos od </w:t>
      </w:r>
      <w:r>
        <w:rPr>
          <w:rFonts w:ascii="Arial" w:hAnsi="Arial" w:cs="Arial"/>
          <w:b/>
          <w:bCs/>
        </w:rPr>
        <w:t xml:space="preserve">11.119.888,62 kn </w:t>
      </w:r>
      <w:r>
        <w:rPr>
          <w:rFonts w:ascii="Arial" w:hAnsi="Arial" w:cs="Arial"/>
        </w:rPr>
        <w:t>se odnosi na</w:t>
      </w:r>
      <w:r>
        <w:rPr>
          <w:rFonts w:ascii="Arial" w:hAnsi="Arial" w:cs="Arial"/>
          <w:b/>
          <w:bCs/>
        </w:rPr>
        <w:t xml:space="preserve">   ukupne nedospjele</w:t>
      </w:r>
      <w:r>
        <w:rPr>
          <w:rFonts w:ascii="Arial" w:hAnsi="Arial" w:cs="Arial"/>
        </w:rPr>
        <w:t xml:space="preserve"> </w:t>
      </w:r>
      <w:r>
        <w:rPr>
          <w:rFonts w:ascii="Arial" w:hAnsi="Arial" w:cs="Arial"/>
          <w:b/>
          <w:bCs/>
        </w:rPr>
        <w:t xml:space="preserve">obveze (Šifra V009). </w:t>
      </w:r>
      <w:r>
        <w:rPr>
          <w:rFonts w:ascii="Arial" w:hAnsi="Arial" w:cs="Arial"/>
          <w:bCs/>
        </w:rPr>
        <w:t>Od tog iznosa samo na Općinu Kršan otpada 10.797.228,39 kn.</w:t>
      </w:r>
      <w:r>
        <w:rPr>
          <w:rFonts w:ascii="Arial" w:hAnsi="Arial" w:cs="Arial"/>
          <w:b/>
          <w:bCs/>
        </w:rPr>
        <w:t xml:space="preserve">  Ukupne nedospjele obveze na kraju izvještajnog razdoblja za rashode poslovanja iznose 2.141.998,52 kn (Šifra ND23)</w:t>
      </w:r>
      <w:r>
        <w:rPr>
          <w:rFonts w:ascii="Arial" w:hAnsi="Arial" w:cs="Arial"/>
        </w:rPr>
        <w:t xml:space="preserve">. Od tog iznosa </w:t>
      </w:r>
      <w:r>
        <w:rPr>
          <w:rFonts w:ascii="Arial" w:hAnsi="Arial" w:cs="Arial"/>
          <w:b/>
        </w:rPr>
        <w:t>na Općinu Kršan za rashode poslovanja</w:t>
      </w:r>
      <w:r>
        <w:rPr>
          <w:rFonts w:ascii="Arial" w:hAnsi="Arial" w:cs="Arial"/>
        </w:rPr>
        <w:t xml:space="preserve"> otpada iznos od 1.819.338,29 kn </w:t>
      </w:r>
      <w:r>
        <w:rPr>
          <w:rFonts w:ascii="Arial" w:hAnsi="Arial" w:cs="Arial"/>
          <w:b/>
        </w:rPr>
        <w:t>(Šifra</w:t>
      </w:r>
      <w:r>
        <w:rPr>
          <w:rFonts w:ascii="Arial" w:hAnsi="Arial" w:cs="Arial"/>
        </w:rPr>
        <w:t xml:space="preserve"> </w:t>
      </w:r>
      <w:r>
        <w:rPr>
          <w:rFonts w:ascii="Arial" w:hAnsi="Arial" w:cs="Arial"/>
          <w:b/>
        </w:rPr>
        <w:t>ND 23</w:t>
      </w:r>
      <w:r>
        <w:rPr>
          <w:rFonts w:ascii="Arial" w:hAnsi="Arial" w:cs="Arial"/>
        </w:rPr>
        <w:t xml:space="preserve">), a odnosi se na nedospjele obveze za obračunatu plaću za 12/2022, nedospjele obveze za obračunati drugi dohodak za  članove povjerenstva,  obveze za obračunate  </w:t>
      </w:r>
      <w:proofErr w:type="spellStart"/>
      <w:r>
        <w:rPr>
          <w:rFonts w:ascii="Arial" w:hAnsi="Arial" w:cs="Arial"/>
        </w:rPr>
        <w:t>loko</w:t>
      </w:r>
      <w:proofErr w:type="spellEnd"/>
      <w:r>
        <w:rPr>
          <w:rFonts w:ascii="Arial" w:hAnsi="Arial" w:cs="Arial"/>
        </w:rPr>
        <w:t xml:space="preserve"> vožnju i putne naloge , obračun ugovora o djelu za 12/22, te obveze po nedospjelim računima za rashode poslovanja koji dospijevaju na plaćanju u siječnju, veljači  i ožujku 2023. godine.  </w:t>
      </w:r>
      <w:r>
        <w:rPr>
          <w:rFonts w:ascii="Arial" w:hAnsi="Arial" w:cs="Arial"/>
          <w:b/>
        </w:rPr>
        <w:t>Ukupne nedospjele obveze za nabavu nefinancijske imovine odnose se samo na Općinu Kršan i iznose 1.377,890,10 kn</w:t>
      </w:r>
      <w:r>
        <w:rPr>
          <w:rFonts w:ascii="Arial" w:hAnsi="Arial" w:cs="Arial"/>
        </w:rPr>
        <w:t xml:space="preserve"> </w:t>
      </w:r>
      <w:r>
        <w:rPr>
          <w:rFonts w:ascii="Arial" w:hAnsi="Arial" w:cs="Arial"/>
          <w:b/>
          <w:bCs/>
        </w:rPr>
        <w:t>(Šifra ND24</w:t>
      </w:r>
      <w:r>
        <w:rPr>
          <w:rFonts w:ascii="Arial" w:hAnsi="Arial" w:cs="Arial"/>
        </w:rPr>
        <w:t xml:space="preserve">), ( odnose na račune koji dospijevaju na naplatu u siječnju, veljači i ožujku 2023. godine), a </w:t>
      </w:r>
      <w:r>
        <w:rPr>
          <w:rFonts w:ascii="Arial" w:hAnsi="Arial" w:cs="Arial"/>
          <w:b/>
        </w:rPr>
        <w:t>tako i ukupne nedospjele obveze za financijsku imovinu u iznosu od 7.600,000,00 kn</w:t>
      </w:r>
      <w:r>
        <w:rPr>
          <w:rFonts w:ascii="Arial" w:hAnsi="Arial" w:cs="Arial"/>
          <w:b/>
          <w:bCs/>
        </w:rPr>
        <w:t>(Šifra ND dio 25.26</w:t>
      </w:r>
      <w:r>
        <w:rPr>
          <w:rFonts w:ascii="Arial" w:hAnsi="Arial" w:cs="Arial"/>
        </w:rPr>
        <w:t xml:space="preserve">) pripadaju samo Općini Kršan, a odnosi se na  nedospjelu obvezu za glavnicu kredita za financiranje kapitalnog projekta Izgradnja infrastrukture u Proizvodno-poslovnoj zoni Kršan Istok sa Centrom </w:t>
      </w:r>
      <w:proofErr w:type="spellStart"/>
      <w:r>
        <w:rPr>
          <w:rFonts w:ascii="Arial" w:hAnsi="Arial" w:cs="Arial"/>
        </w:rPr>
        <w:lastRenderedPageBreak/>
        <w:t>agropoduzetništva</w:t>
      </w:r>
      <w:proofErr w:type="spellEnd"/>
      <w:r>
        <w:rPr>
          <w:rFonts w:ascii="Arial" w:hAnsi="Arial" w:cs="Arial"/>
        </w:rPr>
        <w:t xml:space="preserve"> (prometnice i kompletna infrastruktura) koja mjesečno iznosi 200.000,00 kn, a naplata dospijeva zadnji dan u mjesecu. Na kraju izvještajnog razdoblja odnosno 31.12.2022. godine </w:t>
      </w:r>
      <w:r>
        <w:rPr>
          <w:rFonts w:ascii="Arial" w:hAnsi="Arial" w:cs="Arial"/>
          <w:b/>
          <w:bCs/>
        </w:rPr>
        <w:t>DV Kockica ima nedospjelih obveza za rashode poslovanja</w:t>
      </w:r>
      <w:r>
        <w:rPr>
          <w:rFonts w:ascii="Arial" w:hAnsi="Arial" w:cs="Arial"/>
        </w:rPr>
        <w:t xml:space="preserve"> u iznosu od 292.776,20 kn (</w:t>
      </w:r>
      <w:r>
        <w:rPr>
          <w:rFonts w:ascii="Arial" w:hAnsi="Arial" w:cs="Arial"/>
          <w:b/>
          <w:bCs/>
        </w:rPr>
        <w:t>Šifra ND23)</w:t>
      </w:r>
      <w:r>
        <w:rPr>
          <w:rFonts w:ascii="Arial" w:hAnsi="Arial" w:cs="Arial"/>
        </w:rPr>
        <w:t xml:space="preserve">  , a koje</w:t>
      </w:r>
      <w:r>
        <w:rPr>
          <w:rFonts w:ascii="Arial" w:hAnsi="Arial" w:cs="Arial"/>
          <w:sz w:val="20"/>
          <w:szCs w:val="20"/>
        </w:rPr>
        <w:t xml:space="preserve"> </w:t>
      </w:r>
      <w:r>
        <w:rPr>
          <w:rFonts w:ascii="Arial" w:hAnsi="Arial" w:cs="Arial"/>
        </w:rPr>
        <w:t>se</w:t>
      </w:r>
      <w:r>
        <w:rPr>
          <w:rFonts w:ascii="Arial" w:hAnsi="Arial" w:cs="Arial"/>
          <w:sz w:val="20"/>
          <w:szCs w:val="20"/>
        </w:rPr>
        <w:t xml:space="preserve"> </w:t>
      </w:r>
      <w:r>
        <w:rPr>
          <w:rFonts w:ascii="Arial" w:hAnsi="Arial" w:cs="Arial"/>
        </w:rPr>
        <w:t xml:space="preserve">najvećim dijelom odnose na plaće djelatnika za 12/2022, te na račune dobavljača. Sve obaveze dospijevaju na plaćanje u 2023. godini, dok na </w:t>
      </w:r>
      <w:r>
        <w:rPr>
          <w:rFonts w:ascii="Arial" w:hAnsi="Arial" w:cs="Arial"/>
          <w:b/>
        </w:rPr>
        <w:t>Interpretacijski centar Vlaški puti</w:t>
      </w:r>
      <w:r>
        <w:rPr>
          <w:rFonts w:ascii="Arial" w:hAnsi="Arial" w:cs="Arial"/>
        </w:rPr>
        <w:t xml:space="preserve"> otpada iznos </w:t>
      </w:r>
      <w:r>
        <w:rPr>
          <w:rFonts w:ascii="Arial" w:hAnsi="Arial" w:cs="Arial"/>
          <w:bCs/>
        </w:rPr>
        <w:t>od 29.884,03 kn</w:t>
      </w:r>
      <w:r>
        <w:rPr>
          <w:rFonts w:ascii="Arial" w:hAnsi="Arial" w:cs="Arial"/>
          <w:b/>
          <w:bCs/>
        </w:rPr>
        <w:t xml:space="preserve"> (Šifra ND23)</w:t>
      </w:r>
      <w:r>
        <w:rPr>
          <w:rFonts w:ascii="Arial" w:hAnsi="Arial" w:cs="Arial"/>
        </w:rPr>
        <w:t xml:space="preserve">  koje se odnosi na plaće za 12/2022 i račune dobavljača koji dospijevaju u siječnju 2023. godine. </w:t>
      </w:r>
    </w:p>
    <w:p w14:paraId="5B06C885" w14:textId="77777777" w:rsidR="00426037" w:rsidRDefault="00426037" w:rsidP="00426037">
      <w:pPr>
        <w:jc w:val="both"/>
        <w:rPr>
          <w:rFonts w:ascii="Arial" w:hAnsi="Arial" w:cs="Arial"/>
        </w:rPr>
      </w:pPr>
      <w:r>
        <w:rPr>
          <w:rFonts w:ascii="Arial" w:hAnsi="Arial" w:cs="Arial"/>
          <w:b/>
          <w:bCs/>
        </w:rPr>
        <w:t>Stanje dospjelih obveza u ovom izvještajnom razdoblju iznosi 284.162,81 kuna (Šifra V007)</w:t>
      </w:r>
      <w:r>
        <w:rPr>
          <w:rFonts w:ascii="Arial" w:hAnsi="Arial" w:cs="Arial"/>
        </w:rPr>
        <w:t xml:space="preserve">, dok ukupne dospjele </w:t>
      </w:r>
      <w:r>
        <w:rPr>
          <w:rFonts w:ascii="Arial" w:hAnsi="Arial" w:cs="Arial"/>
          <w:b/>
          <w:bCs/>
        </w:rPr>
        <w:t>obveze za  rashode poslovanja u ovom izvještajnom razdoblju iznose 104.372,81 kn (ŠifraD23)</w:t>
      </w:r>
      <w:r>
        <w:rPr>
          <w:rFonts w:ascii="Arial" w:hAnsi="Arial" w:cs="Arial"/>
        </w:rPr>
        <w:t xml:space="preserve">, od čega na obveze za  materijalne rashode otpada iznos od 94.063,31 kune. Na prekoračenje od 1 do 60 dana otpada iznos od 94.063,31 kuna, a sastoji se od obveza prema dobavljačima za odvoz smeća i ostale komunalne usluge, za telefon, za odvjetničke usluge i ostale intelektualne usluge, usluge održavanja računalnih programa, usluge interneta, usluge najma opreme, za usluge reprezentacije , prigodnih svečanosti i ostalih troškova vezane uz organiziranje Adventa po prvi put u prosincu 2022. godini, a  koji će biti podmireni tijekom mjeseca siječnja, veljače i ožujka 2023. godine. Određeni dobavljači nisu podmireni jer nisu u potpunosti izvršili </w:t>
      </w:r>
      <w:proofErr w:type="spellStart"/>
      <w:r>
        <w:rPr>
          <w:rFonts w:ascii="Arial" w:hAnsi="Arial" w:cs="Arial"/>
        </w:rPr>
        <w:t>posao,a</w:t>
      </w:r>
      <w:proofErr w:type="spellEnd"/>
      <w:r>
        <w:rPr>
          <w:rFonts w:ascii="Arial" w:hAnsi="Arial" w:cs="Arial"/>
        </w:rPr>
        <w:t xml:space="preserve"> izdali su račun. </w:t>
      </w:r>
    </w:p>
    <w:p w14:paraId="2E4784FD" w14:textId="77777777" w:rsidR="00426037" w:rsidRDefault="00426037" w:rsidP="00426037">
      <w:pPr>
        <w:jc w:val="both"/>
        <w:rPr>
          <w:rFonts w:ascii="Arial" w:hAnsi="Arial" w:cs="Arial"/>
        </w:rPr>
      </w:pPr>
      <w:r>
        <w:rPr>
          <w:rFonts w:ascii="Arial" w:hAnsi="Arial" w:cs="Arial"/>
          <w:b/>
          <w:bCs/>
        </w:rPr>
        <w:t>Ukupne dospjele obveze za naknade građanima i kućanstvima iznose 10.309,50 kn</w:t>
      </w:r>
      <w:r>
        <w:rPr>
          <w:rFonts w:ascii="Arial" w:hAnsi="Arial" w:cs="Arial"/>
        </w:rPr>
        <w:t xml:space="preserve"> </w:t>
      </w:r>
      <w:r>
        <w:rPr>
          <w:rFonts w:ascii="Arial" w:hAnsi="Arial" w:cs="Arial"/>
          <w:b/>
          <w:bCs/>
        </w:rPr>
        <w:t>(šifra</w:t>
      </w:r>
      <w:r>
        <w:rPr>
          <w:rFonts w:ascii="Arial" w:hAnsi="Arial" w:cs="Arial"/>
        </w:rPr>
        <w:t xml:space="preserve"> </w:t>
      </w:r>
      <w:r>
        <w:rPr>
          <w:rFonts w:ascii="Arial" w:hAnsi="Arial" w:cs="Arial"/>
          <w:b/>
          <w:bCs/>
        </w:rPr>
        <w:t>D237)</w:t>
      </w:r>
      <w:r>
        <w:rPr>
          <w:rFonts w:ascii="Arial" w:hAnsi="Arial" w:cs="Arial"/>
        </w:rPr>
        <w:t xml:space="preserve">, a na prekoračenje od 1 do 60 dana otpada cijeli iznos od  10.309,50 kuna. Na taj iznos otpadaju obveze prema Udruzi </w:t>
      </w:r>
      <w:proofErr w:type="spellStart"/>
      <w:r>
        <w:rPr>
          <w:rFonts w:ascii="Arial" w:hAnsi="Arial" w:cs="Arial"/>
        </w:rPr>
        <w:t>Birikina</w:t>
      </w:r>
      <w:proofErr w:type="spellEnd"/>
      <w:r>
        <w:rPr>
          <w:rFonts w:ascii="Arial" w:hAnsi="Arial" w:cs="Arial"/>
        </w:rPr>
        <w:t>, dva računa, ukupnog iznosa 5.860,00 kn  vezano uz organiziranje predstave u božićno vrijeme za djecu , a koji će biti podmireni u siječnju 2023. godine, dok su računi za dopremu vode ukupnog iznosa 3.750,00 kn od MG Transa dostavljeni nešto kasnije te će biti plaćeni u siječnju 2023. godine. Uz to imamo i jedan bon odnosno pomoć korisniku socijale u iznosu od 500,00 kn izdanog 31.12.2022., te jedan račun od Jedinstva d.o.o. iznosa 199,50 kn koji je također dostavljen nešto kasnije.</w:t>
      </w:r>
    </w:p>
    <w:p w14:paraId="08C59C41" w14:textId="77777777" w:rsidR="00426037" w:rsidRDefault="00426037" w:rsidP="00426037">
      <w:pPr>
        <w:jc w:val="both"/>
        <w:rPr>
          <w:rFonts w:ascii="Arial" w:hAnsi="Arial" w:cs="Arial"/>
        </w:rPr>
      </w:pPr>
      <w:r>
        <w:rPr>
          <w:rFonts w:ascii="Arial" w:hAnsi="Arial" w:cs="Arial"/>
          <w:b/>
        </w:rPr>
        <w:t>Ukupne dospjele obveze za nabavku nefinancijske imovine  iznose 179.790,00 kn (Šifra D24),</w:t>
      </w:r>
      <w:r>
        <w:rPr>
          <w:rFonts w:ascii="Arial" w:hAnsi="Arial" w:cs="Arial"/>
        </w:rPr>
        <w:t xml:space="preserve"> a na prekoračenje od 1 do 60 dana otpada 155.125,00 kuna. Tu ubrajamo račune dobavljača ETA CONSULT d.o.o. ukupnog iznosa 75.000,00 kn i Rn dobavljača Invictus </w:t>
      </w:r>
      <w:proofErr w:type="spellStart"/>
      <w:r>
        <w:rPr>
          <w:rFonts w:ascii="Arial" w:hAnsi="Arial" w:cs="Arial"/>
        </w:rPr>
        <w:t>consulting</w:t>
      </w:r>
      <w:proofErr w:type="spellEnd"/>
      <w:r>
        <w:rPr>
          <w:rFonts w:ascii="Arial" w:hAnsi="Arial" w:cs="Arial"/>
        </w:rPr>
        <w:t xml:space="preserve"> </w:t>
      </w:r>
      <w:proofErr w:type="spellStart"/>
      <w:r>
        <w:rPr>
          <w:rFonts w:ascii="Arial" w:hAnsi="Arial" w:cs="Arial"/>
        </w:rPr>
        <w:t>j.d.o.o</w:t>
      </w:r>
      <w:proofErr w:type="spellEnd"/>
      <w:r>
        <w:rPr>
          <w:rFonts w:ascii="Arial" w:hAnsi="Arial" w:cs="Arial"/>
        </w:rPr>
        <w:t>. iznosa 68.125,00 koji nisu plaćeni jer radovi nisu izvršeni do kraja. Tu ubrajamo i Račune dobavljača Odvjetnica Marta Licul ukupnog iznosa 12.000,00 kn koji će zbog sklopljenog Ugovora o cesiji na kraju prosinca 2022. godine biti plaćeni u siječnju 2023. Na prekoračenje od 61 do 180 dana otpada iznos od 24.665,00 kn, a odnosi se na račun dobavljača Libusoft cicom d.o.o. iznosa 24.375,00 kn koji nije plaćen iz razloga mogućeg kasnijeg otpisa jer se odnosi na uslugu konverzije spi programa u euro, kao plod zajedničkog dogovora svih načelnika i gradonačelnika županije Istarske, korisnika Libusoft programa, u traženju oslobođenja od plaćanja te usluge, te dva računa Hrvatskih šuma ukupnog iznosa 290,00 kn koji je rezultat Ugovora o cesiji sklopljenog krajem prosinca 2022. godine.</w:t>
      </w:r>
    </w:p>
    <w:p w14:paraId="160227D1" w14:textId="57C78101" w:rsidR="00E633D5" w:rsidRPr="00E633D5" w:rsidRDefault="00E633D5" w:rsidP="00E633D5">
      <w:pPr>
        <w:jc w:val="both"/>
        <w:rPr>
          <w:rFonts w:ascii="Arial" w:hAnsi="Arial" w:cs="Arial"/>
        </w:rPr>
      </w:pPr>
      <w:r w:rsidRPr="007D55D5">
        <w:rPr>
          <w:rFonts w:ascii="Arial" w:hAnsi="Arial" w:cs="Arial"/>
          <w:b/>
          <w:bCs/>
        </w:rPr>
        <w:t>Ukupno stanje obveza na dan 01.01.2022.</w:t>
      </w:r>
      <w:r w:rsidRPr="00E10C09">
        <w:rPr>
          <w:rFonts w:ascii="Arial" w:hAnsi="Arial" w:cs="Arial"/>
        </w:rPr>
        <w:t xml:space="preserve"> godine</w:t>
      </w:r>
      <w:r w:rsidRPr="00E633D5">
        <w:rPr>
          <w:rFonts w:ascii="Arial" w:hAnsi="Arial" w:cs="Arial"/>
        </w:rPr>
        <w:t xml:space="preserve"> je iznosilo 14.403.798,</w:t>
      </w:r>
      <w:r w:rsidR="00AA4BA5">
        <w:rPr>
          <w:rFonts w:ascii="Arial" w:hAnsi="Arial" w:cs="Arial"/>
        </w:rPr>
        <w:t>31</w:t>
      </w:r>
      <w:r w:rsidRPr="00E633D5">
        <w:rPr>
          <w:rFonts w:ascii="Arial" w:hAnsi="Arial" w:cs="Arial"/>
        </w:rPr>
        <w:t xml:space="preserve"> kn</w:t>
      </w:r>
      <w:r w:rsidR="007D55D5">
        <w:rPr>
          <w:rFonts w:ascii="Arial" w:hAnsi="Arial" w:cs="Arial"/>
        </w:rPr>
        <w:t xml:space="preserve"> </w:t>
      </w:r>
      <w:r w:rsidR="007D55D5" w:rsidRPr="007D55D5">
        <w:rPr>
          <w:rFonts w:ascii="Arial" w:hAnsi="Arial" w:cs="Arial"/>
          <w:b/>
          <w:bCs/>
        </w:rPr>
        <w:t>(Šifra V001)</w:t>
      </w:r>
      <w:r w:rsidR="007D55D5">
        <w:rPr>
          <w:rFonts w:ascii="Arial" w:hAnsi="Arial" w:cs="Arial"/>
          <w:b/>
          <w:bCs/>
        </w:rPr>
        <w:t>,</w:t>
      </w:r>
      <w:r w:rsidRPr="00E633D5">
        <w:rPr>
          <w:rFonts w:ascii="Arial" w:hAnsi="Arial" w:cs="Arial"/>
        </w:rPr>
        <w:t xml:space="preserve"> a sastoji se od stanja obveza 01.01.2022.  Općine Kršan  u iznosu od 14.077.034,75 kn, stanja obveza Dječjeg vrtića Kockica u iznosu od 308.338,98 kn i stanja obveza 01.01.2022. Interpretacijskog centra Vlaški puti u iznosu od 18.424,</w:t>
      </w:r>
      <w:r w:rsidR="00AA4BA5">
        <w:rPr>
          <w:rFonts w:ascii="Arial" w:hAnsi="Arial" w:cs="Arial"/>
        </w:rPr>
        <w:t>5</w:t>
      </w:r>
      <w:r w:rsidRPr="00E633D5">
        <w:rPr>
          <w:rFonts w:ascii="Arial" w:hAnsi="Arial" w:cs="Arial"/>
        </w:rPr>
        <w:t>8 kn.</w:t>
      </w:r>
    </w:p>
    <w:p w14:paraId="3F0638E7" w14:textId="6CB215A8" w:rsidR="009778B8" w:rsidRDefault="004813C9" w:rsidP="009778B8">
      <w:pPr>
        <w:jc w:val="both"/>
        <w:rPr>
          <w:rFonts w:ascii="Arial" w:hAnsi="Arial" w:cs="Arial"/>
        </w:rPr>
      </w:pPr>
      <w:r>
        <w:rPr>
          <w:rFonts w:ascii="Arial" w:hAnsi="Arial" w:cs="Arial"/>
        </w:rPr>
        <w:t>Ukupne o</w:t>
      </w:r>
      <w:r w:rsidR="00C114F1" w:rsidRPr="00FA4A45">
        <w:rPr>
          <w:rFonts w:ascii="Arial" w:hAnsi="Arial" w:cs="Arial"/>
        </w:rPr>
        <w:t xml:space="preserve">bveze su smanjene  za </w:t>
      </w:r>
      <w:r w:rsidR="00AA4BA5">
        <w:rPr>
          <w:rFonts w:ascii="Arial" w:hAnsi="Arial" w:cs="Arial"/>
        </w:rPr>
        <w:t>2.999.746,88</w:t>
      </w:r>
      <w:r>
        <w:rPr>
          <w:rFonts w:ascii="Arial" w:hAnsi="Arial" w:cs="Arial"/>
        </w:rPr>
        <w:t xml:space="preserve"> </w:t>
      </w:r>
      <w:r w:rsidR="00C114F1" w:rsidRPr="00FA4A45">
        <w:rPr>
          <w:rFonts w:ascii="Arial" w:hAnsi="Arial" w:cs="Arial"/>
        </w:rPr>
        <w:t xml:space="preserve">kn u odnosu na početak poslovne godine. Stanje obveza na kraju izvještajnog razdoblja odnosno </w:t>
      </w:r>
      <w:r w:rsidR="00AA4BA5" w:rsidRPr="007D55D5">
        <w:rPr>
          <w:rFonts w:ascii="Arial" w:hAnsi="Arial" w:cs="Arial"/>
          <w:b/>
          <w:bCs/>
        </w:rPr>
        <w:t xml:space="preserve">31.12.2022. </w:t>
      </w:r>
      <w:r w:rsidR="00C114F1" w:rsidRPr="007D55D5">
        <w:rPr>
          <w:rFonts w:ascii="Arial" w:hAnsi="Arial" w:cs="Arial"/>
          <w:b/>
          <w:bCs/>
        </w:rPr>
        <w:t xml:space="preserve">godine je </w:t>
      </w:r>
      <w:r w:rsidR="00AA4BA5" w:rsidRPr="007D55D5">
        <w:rPr>
          <w:rFonts w:ascii="Arial" w:hAnsi="Arial" w:cs="Arial"/>
          <w:b/>
          <w:bCs/>
        </w:rPr>
        <w:t>11.404.051,43</w:t>
      </w:r>
      <w:r w:rsidR="00C114F1" w:rsidRPr="00FA4A45">
        <w:rPr>
          <w:rFonts w:ascii="Arial" w:hAnsi="Arial" w:cs="Arial"/>
        </w:rPr>
        <w:t xml:space="preserve"> </w:t>
      </w:r>
      <w:r w:rsidR="00C114F1" w:rsidRPr="007D55D5">
        <w:rPr>
          <w:rFonts w:ascii="Arial" w:hAnsi="Arial" w:cs="Arial"/>
          <w:b/>
          <w:bCs/>
        </w:rPr>
        <w:t>kn</w:t>
      </w:r>
      <w:r w:rsidR="007D55D5">
        <w:rPr>
          <w:rFonts w:ascii="Arial" w:hAnsi="Arial" w:cs="Arial"/>
        </w:rPr>
        <w:t xml:space="preserve"> </w:t>
      </w:r>
      <w:r w:rsidR="007D55D5" w:rsidRPr="007D55D5">
        <w:rPr>
          <w:rFonts w:ascii="Arial" w:hAnsi="Arial" w:cs="Arial"/>
          <w:b/>
          <w:bCs/>
        </w:rPr>
        <w:t>(Šifra V006)</w:t>
      </w:r>
      <w:r w:rsidR="00AA4BA5">
        <w:rPr>
          <w:rFonts w:ascii="Arial" w:hAnsi="Arial" w:cs="Arial"/>
        </w:rPr>
        <w:t xml:space="preserve"> od čega se na </w:t>
      </w:r>
      <w:r w:rsidR="00185D5E">
        <w:rPr>
          <w:rFonts w:ascii="Arial" w:hAnsi="Arial" w:cs="Arial"/>
        </w:rPr>
        <w:t>Općin</w:t>
      </w:r>
      <w:r w:rsidR="00AA4BA5">
        <w:rPr>
          <w:rFonts w:ascii="Arial" w:hAnsi="Arial" w:cs="Arial"/>
        </w:rPr>
        <w:t>u K</w:t>
      </w:r>
      <w:r w:rsidR="00185D5E">
        <w:rPr>
          <w:rFonts w:ascii="Arial" w:hAnsi="Arial" w:cs="Arial"/>
        </w:rPr>
        <w:t xml:space="preserve">ršan </w:t>
      </w:r>
      <w:r w:rsidR="00AA4BA5">
        <w:rPr>
          <w:rFonts w:ascii="Arial" w:hAnsi="Arial" w:cs="Arial"/>
        </w:rPr>
        <w:t>odnosi 11.081.391,20</w:t>
      </w:r>
      <w:r w:rsidR="00185D5E">
        <w:rPr>
          <w:rFonts w:ascii="Arial" w:hAnsi="Arial" w:cs="Arial"/>
        </w:rPr>
        <w:t xml:space="preserve"> kn, </w:t>
      </w:r>
      <w:r w:rsidR="00AA4BA5">
        <w:rPr>
          <w:rFonts w:ascii="Arial" w:hAnsi="Arial" w:cs="Arial"/>
        </w:rPr>
        <w:t>n</w:t>
      </w:r>
      <w:r w:rsidR="00185D5E">
        <w:rPr>
          <w:rFonts w:ascii="Arial" w:hAnsi="Arial" w:cs="Arial"/>
        </w:rPr>
        <w:t xml:space="preserve">a DV Kockica </w:t>
      </w:r>
      <w:r w:rsidR="00AA4BA5">
        <w:rPr>
          <w:rFonts w:ascii="Arial" w:hAnsi="Arial" w:cs="Arial"/>
        </w:rPr>
        <w:t>292.776,20</w:t>
      </w:r>
      <w:r w:rsidR="00E633D5">
        <w:rPr>
          <w:rFonts w:ascii="Arial" w:hAnsi="Arial" w:cs="Arial"/>
        </w:rPr>
        <w:t xml:space="preserve"> </w:t>
      </w:r>
      <w:r w:rsidR="00185D5E">
        <w:rPr>
          <w:rFonts w:ascii="Arial" w:hAnsi="Arial" w:cs="Arial"/>
        </w:rPr>
        <w:t xml:space="preserve">kn, </w:t>
      </w:r>
      <w:r w:rsidR="00AA4BA5">
        <w:rPr>
          <w:rFonts w:ascii="Arial" w:hAnsi="Arial" w:cs="Arial"/>
        </w:rPr>
        <w:t xml:space="preserve">a </w:t>
      </w:r>
      <w:r w:rsidR="00185D5E">
        <w:rPr>
          <w:rFonts w:ascii="Arial" w:hAnsi="Arial" w:cs="Arial"/>
        </w:rPr>
        <w:t xml:space="preserve">Vlaški puti </w:t>
      </w:r>
      <w:r w:rsidR="00AA4BA5">
        <w:rPr>
          <w:rFonts w:ascii="Arial" w:hAnsi="Arial" w:cs="Arial"/>
        </w:rPr>
        <w:t xml:space="preserve"> iznos od 29.884,03 kn</w:t>
      </w:r>
      <w:r w:rsidR="00C114F1" w:rsidRPr="00FA4A45">
        <w:rPr>
          <w:rFonts w:ascii="Arial" w:hAnsi="Arial" w:cs="Arial"/>
        </w:rPr>
        <w:t xml:space="preserve">. </w:t>
      </w:r>
      <w:r w:rsidR="00AA4BA5">
        <w:rPr>
          <w:rFonts w:ascii="Arial" w:hAnsi="Arial" w:cs="Arial"/>
        </w:rPr>
        <w:t xml:space="preserve"> </w:t>
      </w:r>
      <w:r w:rsidR="00AA4BA5" w:rsidRPr="00907DBE">
        <w:rPr>
          <w:rFonts w:ascii="Arial" w:hAnsi="Arial" w:cs="Arial"/>
          <w:b/>
          <w:bCs/>
        </w:rPr>
        <w:t>Ukupne</w:t>
      </w:r>
      <w:r w:rsidR="00AA4BA5">
        <w:rPr>
          <w:rFonts w:ascii="Arial" w:hAnsi="Arial" w:cs="Arial"/>
        </w:rPr>
        <w:t xml:space="preserve"> </w:t>
      </w:r>
      <w:r w:rsidR="00AA4BA5" w:rsidRPr="00907DBE">
        <w:rPr>
          <w:rFonts w:ascii="Arial" w:hAnsi="Arial" w:cs="Arial"/>
          <w:b/>
          <w:bCs/>
        </w:rPr>
        <w:t>dospjele obveze i</w:t>
      </w:r>
      <w:r w:rsidR="00C114F1" w:rsidRPr="00907DBE">
        <w:rPr>
          <w:rFonts w:ascii="Arial" w:hAnsi="Arial" w:cs="Arial"/>
          <w:b/>
          <w:bCs/>
        </w:rPr>
        <w:t>znos</w:t>
      </w:r>
      <w:r w:rsidR="001A5D7E" w:rsidRPr="00907DBE">
        <w:rPr>
          <w:rFonts w:ascii="Arial" w:hAnsi="Arial" w:cs="Arial"/>
          <w:b/>
          <w:bCs/>
        </w:rPr>
        <w:t>e</w:t>
      </w:r>
      <w:r w:rsidR="00C114F1" w:rsidRPr="00907DBE">
        <w:rPr>
          <w:rFonts w:ascii="Arial" w:hAnsi="Arial" w:cs="Arial"/>
          <w:b/>
          <w:bCs/>
        </w:rPr>
        <w:t xml:space="preserve"> </w:t>
      </w:r>
      <w:r w:rsidR="00AA4BA5" w:rsidRPr="00907DBE">
        <w:rPr>
          <w:rFonts w:ascii="Arial" w:hAnsi="Arial" w:cs="Arial"/>
          <w:b/>
          <w:bCs/>
        </w:rPr>
        <w:t>284.162,81</w:t>
      </w:r>
      <w:r w:rsidR="00C114F1" w:rsidRPr="00FA4A45">
        <w:rPr>
          <w:rFonts w:ascii="Arial" w:hAnsi="Arial" w:cs="Arial"/>
        </w:rPr>
        <w:t xml:space="preserve"> </w:t>
      </w:r>
      <w:r w:rsidR="00C114F1" w:rsidRPr="007D55D5">
        <w:rPr>
          <w:rFonts w:ascii="Arial" w:hAnsi="Arial" w:cs="Arial"/>
          <w:b/>
          <w:bCs/>
        </w:rPr>
        <w:t>kn</w:t>
      </w:r>
      <w:r w:rsidR="007D55D5">
        <w:rPr>
          <w:rFonts w:ascii="Arial" w:hAnsi="Arial" w:cs="Arial"/>
        </w:rPr>
        <w:t xml:space="preserve"> </w:t>
      </w:r>
      <w:r w:rsidR="007D55D5" w:rsidRPr="007D55D5">
        <w:rPr>
          <w:rFonts w:ascii="Arial" w:hAnsi="Arial" w:cs="Arial"/>
          <w:b/>
          <w:bCs/>
        </w:rPr>
        <w:t>(ŠifraV007</w:t>
      </w:r>
      <w:r w:rsidR="007D55D5">
        <w:rPr>
          <w:rFonts w:ascii="Arial" w:hAnsi="Arial" w:cs="Arial"/>
        </w:rPr>
        <w:t>)</w:t>
      </w:r>
      <w:r w:rsidR="00AA4BA5">
        <w:rPr>
          <w:rFonts w:ascii="Arial" w:hAnsi="Arial" w:cs="Arial"/>
        </w:rPr>
        <w:t>, a koje se u cijelosti odnose na Općinu Kršan, dok iznos</w:t>
      </w:r>
      <w:r w:rsidR="00C114F1" w:rsidRPr="00FA4A45">
        <w:rPr>
          <w:rFonts w:ascii="Arial" w:hAnsi="Arial" w:cs="Arial"/>
        </w:rPr>
        <w:t xml:space="preserve"> od </w:t>
      </w:r>
      <w:r w:rsidR="005908EA" w:rsidRPr="00907DBE">
        <w:rPr>
          <w:rFonts w:ascii="Arial" w:hAnsi="Arial" w:cs="Arial"/>
          <w:b/>
          <w:bCs/>
        </w:rPr>
        <w:t>11.</w:t>
      </w:r>
      <w:r w:rsidR="00AA4BA5" w:rsidRPr="00907DBE">
        <w:rPr>
          <w:rFonts w:ascii="Arial" w:hAnsi="Arial" w:cs="Arial"/>
          <w:b/>
          <w:bCs/>
        </w:rPr>
        <w:t>119.888,62</w:t>
      </w:r>
      <w:r w:rsidR="00C114F1" w:rsidRPr="00907DBE">
        <w:rPr>
          <w:rFonts w:ascii="Arial" w:hAnsi="Arial" w:cs="Arial"/>
          <w:b/>
          <w:bCs/>
        </w:rPr>
        <w:t xml:space="preserve"> kn</w:t>
      </w:r>
      <w:r w:rsidR="00907DBE">
        <w:rPr>
          <w:rFonts w:ascii="Arial" w:hAnsi="Arial" w:cs="Arial"/>
          <w:b/>
          <w:bCs/>
        </w:rPr>
        <w:t xml:space="preserve"> </w:t>
      </w:r>
      <w:r w:rsidR="00907DBE" w:rsidRPr="00907DBE">
        <w:rPr>
          <w:rFonts w:ascii="Arial" w:hAnsi="Arial" w:cs="Arial"/>
        </w:rPr>
        <w:t>se</w:t>
      </w:r>
      <w:r w:rsidR="00C114F1" w:rsidRPr="00907DBE">
        <w:rPr>
          <w:rFonts w:ascii="Arial" w:hAnsi="Arial" w:cs="Arial"/>
        </w:rPr>
        <w:t xml:space="preserve"> </w:t>
      </w:r>
      <w:r w:rsidR="00AA4BA5" w:rsidRPr="00907DBE">
        <w:rPr>
          <w:rFonts w:ascii="Arial" w:hAnsi="Arial" w:cs="Arial"/>
        </w:rPr>
        <w:t>odnosi na</w:t>
      </w:r>
      <w:r w:rsidR="00AA4BA5" w:rsidRPr="00907DBE">
        <w:rPr>
          <w:rFonts w:ascii="Arial" w:hAnsi="Arial" w:cs="Arial"/>
          <w:b/>
          <w:bCs/>
        </w:rPr>
        <w:t xml:space="preserve"> </w:t>
      </w:r>
      <w:r w:rsidR="00C114F1" w:rsidRPr="00907DBE">
        <w:rPr>
          <w:rFonts w:ascii="Arial" w:hAnsi="Arial" w:cs="Arial"/>
          <w:b/>
          <w:bCs/>
        </w:rPr>
        <w:t xml:space="preserve"> </w:t>
      </w:r>
      <w:r w:rsidR="00907DBE">
        <w:rPr>
          <w:rFonts w:ascii="Arial" w:hAnsi="Arial" w:cs="Arial"/>
          <w:b/>
          <w:bCs/>
        </w:rPr>
        <w:t xml:space="preserve"> ukupne </w:t>
      </w:r>
      <w:r w:rsidR="00C114F1" w:rsidRPr="00907DBE">
        <w:rPr>
          <w:rFonts w:ascii="Arial" w:hAnsi="Arial" w:cs="Arial"/>
          <w:b/>
          <w:bCs/>
        </w:rPr>
        <w:t>nedospjele</w:t>
      </w:r>
      <w:r w:rsidR="00C114F1" w:rsidRPr="00FA4A45">
        <w:rPr>
          <w:rFonts w:ascii="Arial" w:hAnsi="Arial" w:cs="Arial"/>
        </w:rPr>
        <w:t xml:space="preserve"> </w:t>
      </w:r>
      <w:r w:rsidR="00C114F1" w:rsidRPr="00907DBE">
        <w:rPr>
          <w:rFonts w:ascii="Arial" w:hAnsi="Arial" w:cs="Arial"/>
          <w:b/>
          <w:bCs/>
        </w:rPr>
        <w:t>obveze</w:t>
      </w:r>
      <w:r w:rsidR="00B63458">
        <w:rPr>
          <w:rFonts w:ascii="Arial" w:hAnsi="Arial" w:cs="Arial"/>
          <w:b/>
          <w:bCs/>
        </w:rPr>
        <w:t xml:space="preserve"> </w:t>
      </w:r>
      <w:r w:rsidR="00B63458" w:rsidRPr="007D55D5">
        <w:rPr>
          <w:rFonts w:ascii="Arial" w:hAnsi="Arial" w:cs="Arial"/>
          <w:b/>
          <w:bCs/>
        </w:rPr>
        <w:t xml:space="preserve">(Šifra </w:t>
      </w:r>
      <w:r w:rsidR="007D55D5">
        <w:rPr>
          <w:rFonts w:ascii="Arial" w:hAnsi="Arial" w:cs="Arial"/>
          <w:b/>
          <w:bCs/>
        </w:rPr>
        <w:t>V009</w:t>
      </w:r>
      <w:r w:rsidR="00B63458" w:rsidRPr="007D55D5">
        <w:rPr>
          <w:rFonts w:ascii="Arial" w:hAnsi="Arial" w:cs="Arial"/>
          <w:b/>
          <w:bCs/>
        </w:rPr>
        <w:t>)</w:t>
      </w:r>
      <w:r w:rsidR="005908EA" w:rsidRPr="007D55D5">
        <w:rPr>
          <w:rFonts w:ascii="Arial" w:hAnsi="Arial" w:cs="Arial"/>
          <w:b/>
          <w:bCs/>
        </w:rPr>
        <w:t>,</w:t>
      </w:r>
      <w:r w:rsidR="005908EA">
        <w:rPr>
          <w:rFonts w:ascii="Arial" w:hAnsi="Arial" w:cs="Arial"/>
        </w:rPr>
        <w:t xml:space="preserve"> od čega se na</w:t>
      </w:r>
      <w:r w:rsidR="00AA4BA5">
        <w:rPr>
          <w:rFonts w:ascii="Arial" w:hAnsi="Arial" w:cs="Arial"/>
        </w:rPr>
        <w:t xml:space="preserve"> Općinu Kršan iznos od 10.797.228,39 kn i to na: nedospjele obveze za rashode poslovanja u </w:t>
      </w:r>
      <w:r w:rsidR="00AA4BA5">
        <w:rPr>
          <w:rFonts w:ascii="Arial" w:hAnsi="Arial" w:cs="Arial"/>
        </w:rPr>
        <w:lastRenderedPageBreak/>
        <w:t>iznosu od 1.819.338,29 kn</w:t>
      </w:r>
      <w:r w:rsidR="00B63458">
        <w:rPr>
          <w:rFonts w:ascii="Arial" w:hAnsi="Arial" w:cs="Arial"/>
        </w:rPr>
        <w:t xml:space="preserve"> </w:t>
      </w:r>
      <w:r w:rsidR="00B63458" w:rsidRPr="007D55D5">
        <w:rPr>
          <w:rFonts w:ascii="Arial" w:hAnsi="Arial" w:cs="Arial"/>
          <w:b/>
          <w:bCs/>
        </w:rPr>
        <w:t>(Šifra ND23)</w:t>
      </w:r>
      <w:r w:rsidR="00B63458" w:rsidRPr="00FA4A45">
        <w:rPr>
          <w:rFonts w:ascii="Arial" w:hAnsi="Arial" w:cs="Arial"/>
        </w:rPr>
        <w:t xml:space="preserve"> </w:t>
      </w:r>
      <w:r w:rsidR="001A5D7E">
        <w:rPr>
          <w:rFonts w:ascii="Arial" w:hAnsi="Arial" w:cs="Arial"/>
        </w:rPr>
        <w:t xml:space="preserve"> </w:t>
      </w:r>
      <w:r w:rsidR="007D55D5">
        <w:rPr>
          <w:rFonts w:ascii="Arial" w:hAnsi="Arial" w:cs="Arial"/>
        </w:rPr>
        <w:t xml:space="preserve">a odnosi se na nedospjele obveze za obračunatu plaću za 12/2022, nedospjele obveze za obračunati drugi dohodak za  članove povjerenstva,  obveze za obračunate  </w:t>
      </w:r>
      <w:proofErr w:type="spellStart"/>
      <w:r w:rsidR="007D55D5">
        <w:rPr>
          <w:rFonts w:ascii="Arial" w:hAnsi="Arial" w:cs="Arial"/>
        </w:rPr>
        <w:t>loko</w:t>
      </w:r>
      <w:proofErr w:type="spellEnd"/>
      <w:r w:rsidR="007D55D5">
        <w:rPr>
          <w:rFonts w:ascii="Arial" w:hAnsi="Arial" w:cs="Arial"/>
        </w:rPr>
        <w:t xml:space="preserve"> vožnju i putne naloge , obračun ugovora o djelu za 12/22, te obveze po nedospjelim računima za rashode poslovanja koji dospijevaju na plaćanju u siječnju, veljači  i ožujku 2023. godine</w:t>
      </w:r>
      <w:r w:rsidR="00AA4BA5">
        <w:rPr>
          <w:rFonts w:ascii="Arial" w:hAnsi="Arial" w:cs="Arial"/>
        </w:rPr>
        <w:t xml:space="preserve">, </w:t>
      </w:r>
      <w:r w:rsidR="001A5D7E">
        <w:rPr>
          <w:rFonts w:ascii="Arial" w:hAnsi="Arial" w:cs="Arial"/>
        </w:rPr>
        <w:t xml:space="preserve"> nedospjele obveze za nabavu nefinancijske imovine u iznosu od 1.377,890,10 kn</w:t>
      </w:r>
      <w:r w:rsidR="00944512">
        <w:rPr>
          <w:rFonts w:ascii="Arial" w:hAnsi="Arial" w:cs="Arial"/>
        </w:rPr>
        <w:t xml:space="preserve"> </w:t>
      </w:r>
      <w:r w:rsidR="00944512" w:rsidRPr="007D55D5">
        <w:rPr>
          <w:rFonts w:ascii="Arial" w:hAnsi="Arial" w:cs="Arial"/>
          <w:b/>
          <w:bCs/>
        </w:rPr>
        <w:t>(Šifra ND24</w:t>
      </w:r>
      <w:r w:rsidR="00944512" w:rsidRPr="00FA4A45">
        <w:rPr>
          <w:rFonts w:ascii="Arial" w:hAnsi="Arial" w:cs="Arial"/>
        </w:rPr>
        <w:t>)</w:t>
      </w:r>
      <w:r w:rsidR="00944512">
        <w:rPr>
          <w:rFonts w:ascii="Arial" w:hAnsi="Arial" w:cs="Arial"/>
        </w:rPr>
        <w:t>,</w:t>
      </w:r>
      <w:r w:rsidR="00907DBE">
        <w:rPr>
          <w:rFonts w:ascii="Arial" w:hAnsi="Arial" w:cs="Arial"/>
        </w:rPr>
        <w:t xml:space="preserve"> ( odnose na račune koji dospijevaju na naplatu u siječnju</w:t>
      </w:r>
      <w:r w:rsidR="007D55D5">
        <w:rPr>
          <w:rFonts w:ascii="Arial" w:hAnsi="Arial" w:cs="Arial"/>
        </w:rPr>
        <w:t>,</w:t>
      </w:r>
      <w:r w:rsidR="00A948BF">
        <w:rPr>
          <w:rFonts w:ascii="Arial" w:hAnsi="Arial" w:cs="Arial"/>
        </w:rPr>
        <w:t xml:space="preserve"> </w:t>
      </w:r>
      <w:r w:rsidR="00907DBE">
        <w:rPr>
          <w:rFonts w:ascii="Arial" w:hAnsi="Arial" w:cs="Arial"/>
        </w:rPr>
        <w:t>veljači</w:t>
      </w:r>
      <w:r w:rsidR="007D55D5">
        <w:rPr>
          <w:rFonts w:ascii="Arial" w:hAnsi="Arial" w:cs="Arial"/>
        </w:rPr>
        <w:t xml:space="preserve"> i ožujku</w:t>
      </w:r>
      <w:r w:rsidR="00907DBE">
        <w:rPr>
          <w:rFonts w:ascii="Arial" w:hAnsi="Arial" w:cs="Arial"/>
        </w:rPr>
        <w:t xml:space="preserve"> 2023. godine)</w:t>
      </w:r>
      <w:r w:rsidR="001A5D7E">
        <w:rPr>
          <w:rFonts w:ascii="Arial" w:hAnsi="Arial" w:cs="Arial"/>
        </w:rPr>
        <w:t>, te nedospjele obveze za financijsku imovinu u iznosu od 7.600,000,00 kn</w:t>
      </w:r>
      <w:r w:rsidR="001A5D7E" w:rsidRPr="007D55D5">
        <w:rPr>
          <w:rFonts w:ascii="Arial" w:hAnsi="Arial" w:cs="Arial"/>
          <w:b/>
          <w:bCs/>
        </w:rPr>
        <w:t>(</w:t>
      </w:r>
      <w:r w:rsidR="007D55D5" w:rsidRPr="007D55D5">
        <w:rPr>
          <w:rFonts w:ascii="Arial" w:hAnsi="Arial" w:cs="Arial"/>
          <w:b/>
          <w:bCs/>
        </w:rPr>
        <w:t>Š</w:t>
      </w:r>
      <w:r w:rsidR="001A5D7E" w:rsidRPr="007D55D5">
        <w:rPr>
          <w:rFonts w:ascii="Arial" w:hAnsi="Arial" w:cs="Arial"/>
          <w:b/>
          <w:bCs/>
        </w:rPr>
        <w:t>ifra ND</w:t>
      </w:r>
      <w:r w:rsidR="00A948BF">
        <w:rPr>
          <w:rFonts w:ascii="Arial" w:hAnsi="Arial" w:cs="Arial"/>
          <w:b/>
          <w:bCs/>
        </w:rPr>
        <w:t xml:space="preserve"> </w:t>
      </w:r>
      <w:r w:rsidR="001A5D7E" w:rsidRPr="007D55D5">
        <w:rPr>
          <w:rFonts w:ascii="Arial" w:hAnsi="Arial" w:cs="Arial"/>
          <w:b/>
          <w:bCs/>
        </w:rPr>
        <w:t>dio 25.26</w:t>
      </w:r>
      <w:r w:rsidR="001A5D7E">
        <w:rPr>
          <w:rFonts w:ascii="Arial" w:hAnsi="Arial" w:cs="Arial"/>
        </w:rPr>
        <w:t xml:space="preserve">), a  </w:t>
      </w:r>
      <w:r w:rsidR="001A5D7E" w:rsidRPr="00FA4A45">
        <w:rPr>
          <w:rFonts w:ascii="Arial" w:hAnsi="Arial" w:cs="Arial"/>
        </w:rPr>
        <w:t xml:space="preserve">odnosi se na nedospjelu obvezu za glavnicu kredita za financiranje kapitalnog projekta Izgradnja infrastrukture u Proizvodno-poslovnoj zoni Kršan Istok sa Centrom </w:t>
      </w:r>
      <w:proofErr w:type="spellStart"/>
      <w:r w:rsidR="001A5D7E" w:rsidRPr="00FA4A45">
        <w:rPr>
          <w:rFonts w:ascii="Arial" w:hAnsi="Arial" w:cs="Arial"/>
        </w:rPr>
        <w:t>agropoduzetništva</w:t>
      </w:r>
      <w:proofErr w:type="spellEnd"/>
      <w:r w:rsidR="001A5D7E" w:rsidRPr="00FA4A45">
        <w:rPr>
          <w:rFonts w:ascii="Arial" w:hAnsi="Arial" w:cs="Arial"/>
        </w:rPr>
        <w:t xml:space="preserve"> (prometnice i kompletna infrastruktura</w:t>
      </w:r>
      <w:r w:rsidR="00907DBE">
        <w:rPr>
          <w:rFonts w:ascii="Arial" w:hAnsi="Arial" w:cs="Arial"/>
        </w:rPr>
        <w:t>) koja mjesečno iznosi 200.000,00 kn, a naplatu dospijeva zadnji dan u mjesecu)</w:t>
      </w:r>
      <w:r w:rsidR="00B63458">
        <w:rPr>
          <w:rFonts w:ascii="Arial" w:hAnsi="Arial" w:cs="Arial"/>
        </w:rPr>
        <w:t xml:space="preserve">. Na kraju izvještajnog razdoblja odnosno 31.12.2022. godine </w:t>
      </w:r>
      <w:r w:rsidR="00B63458" w:rsidRPr="007D55D5">
        <w:rPr>
          <w:rFonts w:ascii="Arial" w:hAnsi="Arial" w:cs="Arial"/>
          <w:b/>
          <w:bCs/>
        </w:rPr>
        <w:t xml:space="preserve">DV Kockica ima nedospjelih obveza za </w:t>
      </w:r>
      <w:r w:rsidR="00907DBE" w:rsidRPr="007D55D5">
        <w:rPr>
          <w:rFonts w:ascii="Arial" w:hAnsi="Arial" w:cs="Arial"/>
          <w:b/>
          <w:bCs/>
        </w:rPr>
        <w:t>rashode poslovanja</w:t>
      </w:r>
      <w:r w:rsidR="00907DBE">
        <w:rPr>
          <w:rFonts w:ascii="Arial" w:hAnsi="Arial" w:cs="Arial"/>
        </w:rPr>
        <w:t xml:space="preserve"> u iznosu od 292.776,20 kn</w:t>
      </w:r>
      <w:r w:rsidR="00944512">
        <w:rPr>
          <w:rFonts w:ascii="Arial" w:hAnsi="Arial" w:cs="Arial"/>
        </w:rPr>
        <w:t xml:space="preserve"> </w:t>
      </w:r>
      <w:r w:rsidR="00944512" w:rsidRPr="00FA4A45">
        <w:rPr>
          <w:rFonts w:ascii="Arial" w:hAnsi="Arial" w:cs="Arial"/>
        </w:rPr>
        <w:t>(</w:t>
      </w:r>
      <w:r w:rsidR="00944512" w:rsidRPr="007D55D5">
        <w:rPr>
          <w:rFonts w:ascii="Arial" w:hAnsi="Arial" w:cs="Arial"/>
          <w:b/>
          <w:bCs/>
        </w:rPr>
        <w:t>Šifra ND23)</w:t>
      </w:r>
      <w:r w:rsidR="00944512" w:rsidRPr="00FA4A45">
        <w:rPr>
          <w:rFonts w:ascii="Arial" w:hAnsi="Arial" w:cs="Arial"/>
        </w:rPr>
        <w:t xml:space="preserve"> </w:t>
      </w:r>
      <w:r w:rsidR="00907DBE">
        <w:rPr>
          <w:rFonts w:ascii="Arial" w:hAnsi="Arial" w:cs="Arial"/>
        </w:rPr>
        <w:t xml:space="preserve"> </w:t>
      </w:r>
      <w:r w:rsidR="00B63458">
        <w:rPr>
          <w:rFonts w:ascii="Arial" w:hAnsi="Arial" w:cs="Arial"/>
        </w:rPr>
        <w:t>, a koje</w:t>
      </w:r>
      <w:r w:rsidR="00B63458">
        <w:rPr>
          <w:rFonts w:ascii="Arial" w:hAnsi="Arial" w:cs="Arial"/>
          <w:sz w:val="20"/>
          <w:szCs w:val="20"/>
        </w:rPr>
        <w:t xml:space="preserve"> se najvećim dijelom odnose na plaće djelatnika za 12/2022, te na račune dobavljača. Sve obaveze dospijevaju na plaćanje u 2023. godini, dok na Interpretacijski centar Vlaški puti otpada iznos </w:t>
      </w:r>
      <w:r w:rsidR="00B63458" w:rsidRPr="007D55D5">
        <w:rPr>
          <w:rFonts w:ascii="Arial" w:hAnsi="Arial" w:cs="Arial"/>
          <w:b/>
          <w:bCs/>
          <w:sz w:val="20"/>
          <w:szCs w:val="20"/>
        </w:rPr>
        <w:t>od 29.884,03 kn</w:t>
      </w:r>
      <w:r w:rsidR="00944512" w:rsidRPr="007D55D5">
        <w:rPr>
          <w:rFonts w:ascii="Arial" w:hAnsi="Arial" w:cs="Arial"/>
          <w:b/>
          <w:bCs/>
          <w:sz w:val="20"/>
          <w:szCs w:val="20"/>
        </w:rPr>
        <w:t xml:space="preserve"> </w:t>
      </w:r>
      <w:r w:rsidR="00944512" w:rsidRPr="007D55D5">
        <w:rPr>
          <w:rFonts w:ascii="Arial" w:hAnsi="Arial" w:cs="Arial"/>
          <w:b/>
          <w:bCs/>
        </w:rPr>
        <w:t>(Šifra ND23)</w:t>
      </w:r>
      <w:r w:rsidR="00944512" w:rsidRPr="00FA4A45">
        <w:rPr>
          <w:rFonts w:ascii="Arial" w:hAnsi="Arial" w:cs="Arial"/>
        </w:rPr>
        <w:t xml:space="preserve"> </w:t>
      </w:r>
      <w:r w:rsidR="00B63458">
        <w:rPr>
          <w:rFonts w:ascii="Arial" w:hAnsi="Arial" w:cs="Arial"/>
          <w:sz w:val="20"/>
          <w:szCs w:val="20"/>
        </w:rPr>
        <w:t xml:space="preserve"> koje se odnosi na plaće za 12/2022 i račune dobavljača koji dosp</w:t>
      </w:r>
      <w:r w:rsidR="00944512">
        <w:rPr>
          <w:rFonts w:ascii="Arial" w:hAnsi="Arial" w:cs="Arial"/>
          <w:sz w:val="20"/>
          <w:szCs w:val="20"/>
        </w:rPr>
        <w:t>i</w:t>
      </w:r>
      <w:r w:rsidR="00B63458">
        <w:rPr>
          <w:rFonts w:ascii="Arial" w:hAnsi="Arial" w:cs="Arial"/>
          <w:sz w:val="20"/>
          <w:szCs w:val="20"/>
        </w:rPr>
        <w:t xml:space="preserve">jevaju u siječnju 2023. </w:t>
      </w:r>
      <w:r w:rsidR="00944512">
        <w:rPr>
          <w:rFonts w:ascii="Arial" w:hAnsi="Arial" w:cs="Arial"/>
          <w:sz w:val="20"/>
          <w:szCs w:val="20"/>
        </w:rPr>
        <w:t>godine.</w:t>
      </w:r>
      <w:r w:rsidR="009778B8" w:rsidRPr="009778B8">
        <w:rPr>
          <w:rFonts w:ascii="Arial" w:hAnsi="Arial" w:cs="Arial"/>
        </w:rPr>
        <w:t xml:space="preserve"> </w:t>
      </w:r>
    </w:p>
    <w:p w14:paraId="6CC1D958" w14:textId="78433DAB" w:rsidR="009778B8" w:rsidRDefault="009778B8" w:rsidP="009778B8">
      <w:pPr>
        <w:jc w:val="both"/>
        <w:rPr>
          <w:rFonts w:ascii="Arial" w:hAnsi="Arial" w:cs="Arial"/>
        </w:rPr>
      </w:pPr>
      <w:r>
        <w:rPr>
          <w:rFonts w:ascii="Arial" w:hAnsi="Arial" w:cs="Arial"/>
          <w:b/>
          <w:bCs/>
        </w:rPr>
        <w:t>Stanje dospjelih obveza u ovom izvještajnom razdoblju iznosi 284.162,81 kuna (Šifra V007)</w:t>
      </w:r>
      <w:r>
        <w:rPr>
          <w:rFonts w:ascii="Arial" w:hAnsi="Arial" w:cs="Arial"/>
        </w:rPr>
        <w:t xml:space="preserve">, dok ukupne dospjele </w:t>
      </w:r>
      <w:r>
        <w:rPr>
          <w:rFonts w:ascii="Arial" w:hAnsi="Arial" w:cs="Arial"/>
          <w:b/>
          <w:bCs/>
        </w:rPr>
        <w:t>obveze za  rashode poslovanja u ovom izvještajnom razdoblju iznose 104.372,81 kn (ŠifraD23)</w:t>
      </w:r>
      <w:r>
        <w:rPr>
          <w:rFonts w:ascii="Arial" w:hAnsi="Arial" w:cs="Arial"/>
        </w:rPr>
        <w:t xml:space="preserve">, od čega na obveze za  materijalne rashode otpada iznos od 94.063,31 kune. Na prekoračenje od 1 do 60 dana otpada iznos od 94.063,31 kuna, a sastoji se od obveza prema dobavljačima za odvoz smeća i ostale komunalne usluge, za telefon, za odvjetničke usluge i ostale intelektualne usluge, usluge održavanja računalnih programa, usluge interneta, usluge najma opreme, za usluge reprezentacije , prigodnih svečanosti i ostalih troškova vezane uz organiziranje Adventa po prvi put u prosincu 2022. godini, a  koji će biti podmireni tijekom mjeseca siječnja, veljače i ožujka 2023. godine. Određeni dobavljači nisu podmireni jer nisu u potpunosti izvršili </w:t>
      </w:r>
      <w:proofErr w:type="spellStart"/>
      <w:r>
        <w:rPr>
          <w:rFonts w:ascii="Arial" w:hAnsi="Arial" w:cs="Arial"/>
        </w:rPr>
        <w:t>posao,a</w:t>
      </w:r>
      <w:proofErr w:type="spellEnd"/>
      <w:r>
        <w:rPr>
          <w:rFonts w:ascii="Arial" w:hAnsi="Arial" w:cs="Arial"/>
        </w:rPr>
        <w:t xml:space="preserve"> izdali su račun. </w:t>
      </w:r>
    </w:p>
    <w:p w14:paraId="63BC0698" w14:textId="7E2E0376" w:rsidR="009778B8" w:rsidRDefault="009778B8" w:rsidP="009778B8">
      <w:pPr>
        <w:jc w:val="both"/>
        <w:rPr>
          <w:rFonts w:ascii="Arial" w:hAnsi="Arial" w:cs="Arial"/>
        </w:rPr>
      </w:pPr>
      <w:r>
        <w:rPr>
          <w:rFonts w:ascii="Arial" w:hAnsi="Arial" w:cs="Arial"/>
          <w:b/>
          <w:bCs/>
        </w:rPr>
        <w:t>Ukupne dospjele obveze za naknade građanima i kućanstvima iznose 10.309,50 kn</w:t>
      </w:r>
      <w:r>
        <w:rPr>
          <w:rFonts w:ascii="Arial" w:hAnsi="Arial" w:cs="Arial"/>
        </w:rPr>
        <w:t xml:space="preserve"> </w:t>
      </w:r>
      <w:r w:rsidRPr="009778B8">
        <w:rPr>
          <w:rFonts w:ascii="Arial" w:hAnsi="Arial" w:cs="Arial"/>
          <w:b/>
          <w:bCs/>
        </w:rPr>
        <w:t>(šifra</w:t>
      </w:r>
      <w:r>
        <w:rPr>
          <w:rFonts w:ascii="Arial" w:hAnsi="Arial" w:cs="Arial"/>
        </w:rPr>
        <w:t xml:space="preserve"> </w:t>
      </w:r>
      <w:r w:rsidRPr="009778B8">
        <w:rPr>
          <w:rFonts w:ascii="Arial" w:hAnsi="Arial" w:cs="Arial"/>
          <w:b/>
          <w:bCs/>
        </w:rPr>
        <w:t>D237)</w:t>
      </w:r>
      <w:r>
        <w:rPr>
          <w:rFonts w:ascii="Arial" w:hAnsi="Arial" w:cs="Arial"/>
        </w:rPr>
        <w:t xml:space="preserve">, a na prekoračenje od 1 do 60 dana otpada cijeli iznos od  10.309,50 kuna. Na taj iznos otpadaju obveze prema Udruzi </w:t>
      </w:r>
      <w:proofErr w:type="spellStart"/>
      <w:r>
        <w:rPr>
          <w:rFonts w:ascii="Arial" w:hAnsi="Arial" w:cs="Arial"/>
        </w:rPr>
        <w:t>Birikina</w:t>
      </w:r>
      <w:proofErr w:type="spellEnd"/>
      <w:r>
        <w:rPr>
          <w:rFonts w:ascii="Arial" w:hAnsi="Arial" w:cs="Arial"/>
        </w:rPr>
        <w:t>, dva računa, ukupnog iznosa 5.860,00 kn  vezano uz organiziranje predstave u božićno vrijeme za djecu , a koji će biti podmireni u siječnju 2023. godine, dok su računi za dopremu vode ukupnog iznosa 3.750,00 kn od MG Transa dostavljeni nešto kasnije te će biti plaćeni u siječnju 2023. godine. Uz to imamo i jedan bon odnosno pomoć korisniku socijale u iznosu od 500,00 kn izdanog 31.12.2022., te jedan račun od Jedinstva d.o.o. iznosa 199,50 kn koji je također dostavljen nešto kasnije.</w:t>
      </w:r>
    </w:p>
    <w:p w14:paraId="3F55D859" w14:textId="7EA610B9" w:rsidR="009778B8" w:rsidRDefault="009778B8" w:rsidP="009778B8">
      <w:pPr>
        <w:jc w:val="both"/>
        <w:rPr>
          <w:rFonts w:ascii="Arial" w:hAnsi="Arial" w:cs="Arial"/>
        </w:rPr>
      </w:pPr>
      <w:r>
        <w:rPr>
          <w:rFonts w:ascii="Arial" w:hAnsi="Arial" w:cs="Arial"/>
          <w:b/>
        </w:rPr>
        <w:t>Ukupne dospjele obveze za nabavku nefinancijske imovine  iznose 179.790,00 kn (Šifr</w:t>
      </w:r>
      <w:r w:rsidR="007D55D5">
        <w:rPr>
          <w:rFonts w:ascii="Arial" w:hAnsi="Arial" w:cs="Arial"/>
          <w:b/>
        </w:rPr>
        <w:t>a D24)</w:t>
      </w:r>
      <w:r>
        <w:rPr>
          <w:rFonts w:ascii="Arial" w:hAnsi="Arial" w:cs="Arial"/>
          <w:b/>
        </w:rPr>
        <w:t>,</w:t>
      </w:r>
      <w:r>
        <w:rPr>
          <w:rFonts w:ascii="Arial" w:hAnsi="Arial" w:cs="Arial"/>
        </w:rPr>
        <w:t xml:space="preserve"> a na prekoračenje od 1 do 60 dana otpada 155.125,00 kuna. Tu ubrajamo račune dobavljača ETA CONSULT d.o.o. ukupnog iznosa 75.000,00 kn i Rn dobavljača Invictus </w:t>
      </w:r>
      <w:proofErr w:type="spellStart"/>
      <w:r>
        <w:rPr>
          <w:rFonts w:ascii="Arial" w:hAnsi="Arial" w:cs="Arial"/>
        </w:rPr>
        <w:t>consulting</w:t>
      </w:r>
      <w:proofErr w:type="spellEnd"/>
      <w:r>
        <w:rPr>
          <w:rFonts w:ascii="Arial" w:hAnsi="Arial" w:cs="Arial"/>
        </w:rPr>
        <w:t xml:space="preserve"> </w:t>
      </w:r>
      <w:proofErr w:type="spellStart"/>
      <w:r>
        <w:rPr>
          <w:rFonts w:ascii="Arial" w:hAnsi="Arial" w:cs="Arial"/>
        </w:rPr>
        <w:t>j.d.o.o</w:t>
      </w:r>
      <w:proofErr w:type="spellEnd"/>
      <w:r>
        <w:rPr>
          <w:rFonts w:ascii="Arial" w:hAnsi="Arial" w:cs="Arial"/>
        </w:rPr>
        <w:t>. iznosa 68.125,00 koji nisu plaćeni jer radovi nisu izvršeni do kraja. Tu ubrajamo i Račune dobavljača Odvjetnica Marta Licul ukupnog iznosa 12.000,00 kn koji će zbog sklopljenog Ugovora o cesiji na kraju prosinca 2022. godine biti plaćeni u siječnju 2023. Na prekoračenje od 61 do 180 dana otpada iznos od 24.665,00 kn, a odnosi se na račun dobavljača Libusoft cicom d.o.o. iznosa 24.375,00 kn koji nije plaćen iz razloga mogućeg kasnijeg otpisa jer se odnosi na uslugu konverzije spi programa u euro, kao plod zajedničkog dogovora svih načelnika i gradonačelnika županije Istarske, korisnika Libusoft programa, u traženju oslobođenja od plaćanja te usluge, te dva računa Hrvatskih šuma ukupnog iznosa 290,00 kn koji je rezultat Ugovora o cesiji sklopljenog krajem prosinca 2022. godine.</w:t>
      </w:r>
    </w:p>
    <w:p w14:paraId="43DC7AB9" w14:textId="7C5CEC3C" w:rsidR="00330F99" w:rsidRDefault="00330F99" w:rsidP="009778B8">
      <w:pPr>
        <w:jc w:val="both"/>
        <w:rPr>
          <w:rFonts w:ascii="Arial" w:hAnsi="Arial" w:cs="Arial"/>
        </w:rPr>
      </w:pPr>
    </w:p>
    <w:p w14:paraId="13DFC29E" w14:textId="77777777" w:rsidR="00330F99" w:rsidRDefault="00330F99" w:rsidP="009778B8">
      <w:pPr>
        <w:jc w:val="both"/>
        <w:rPr>
          <w:rFonts w:ascii="Arial" w:hAnsi="Arial" w:cs="Arial"/>
        </w:rPr>
      </w:pPr>
    </w:p>
    <w:p w14:paraId="40F8B253" w14:textId="77777777" w:rsidR="00F01CE6" w:rsidRDefault="00F01CE6" w:rsidP="00F01CE6">
      <w:pPr>
        <w:spacing w:before="100" w:beforeAutospacing="1" w:after="120" w:line="240" w:lineRule="auto"/>
        <w:rPr>
          <w:rFonts w:ascii="Times New Roman" w:eastAsia="Times New Roman" w:hAnsi="Times New Roman" w:cs="Times New Roman"/>
          <w:lang w:eastAsia="hr-HR"/>
        </w:rPr>
      </w:pPr>
      <w:bookmarkStart w:id="0" w:name="_Hlk127386074"/>
      <w:r>
        <w:rPr>
          <w:rFonts w:ascii="Times New Roman" w:eastAsia="Times New Roman" w:hAnsi="Times New Roman" w:cs="Times New Roman"/>
          <w:lang w:eastAsia="hr-HR"/>
        </w:rPr>
        <w:lastRenderedPageBreak/>
        <w:t>Prilog: Tablica primljenih kredita i zajmova te otplata</w:t>
      </w:r>
    </w:p>
    <w:p w14:paraId="1FDDEAB4" w14:textId="77777777" w:rsidR="00F01CE6" w:rsidRDefault="00F01CE6" w:rsidP="00F01CE6">
      <w:pPr>
        <w:spacing w:before="100" w:beforeAutospacing="1" w:after="12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Tablica primljenih kredita i zajmova te otplata</w:t>
      </w:r>
    </w:p>
    <w:tbl>
      <w:tblPr>
        <w:tblW w:w="10200" w:type="dxa"/>
        <w:tblInd w:w="-318" w:type="dxa"/>
        <w:tblLayout w:type="fixed"/>
        <w:tblCellMar>
          <w:left w:w="0" w:type="dxa"/>
          <w:right w:w="0" w:type="dxa"/>
        </w:tblCellMar>
        <w:tblLook w:val="04A0" w:firstRow="1" w:lastRow="0" w:firstColumn="1" w:lastColumn="0" w:noHBand="0" w:noVBand="1"/>
      </w:tblPr>
      <w:tblGrid>
        <w:gridCol w:w="1702"/>
        <w:gridCol w:w="1275"/>
        <w:gridCol w:w="1162"/>
        <w:gridCol w:w="1246"/>
        <w:gridCol w:w="1416"/>
        <w:gridCol w:w="991"/>
        <w:gridCol w:w="1275"/>
        <w:gridCol w:w="1133"/>
      </w:tblGrid>
      <w:tr w:rsidR="00F01CE6" w14:paraId="5B1CC272" w14:textId="77777777" w:rsidTr="00F01CE6">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81B8FC"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Naziv pravne osobe – Općina Kršan</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EA25ADC" w14:textId="77777777" w:rsidR="00F01CE6" w:rsidRDefault="00F01CE6">
            <w:pPr>
              <w:spacing w:before="100" w:beforeAutospacing="1" w:after="100" w:afterAutospacing="1" w:line="240" w:lineRule="auto"/>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Stanje kredita i zajma</w:t>
            </w:r>
          </w:p>
          <w:p w14:paraId="4584966B" w14:textId="77777777" w:rsidR="00F01CE6" w:rsidRDefault="00F01CE6">
            <w:pPr>
              <w:spacing w:before="100" w:beforeAutospacing="1" w:after="100" w:afterAutospacing="1" w:line="240" w:lineRule="auto"/>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1. 1.2022.</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A8B6150" w14:textId="77777777" w:rsidR="00F01CE6" w:rsidRDefault="00F01CE6">
            <w:pPr>
              <w:spacing w:before="100" w:beforeAutospacing="1" w:after="100" w:afterAutospacing="1" w:line="240" w:lineRule="auto"/>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Otplate glavnice</w:t>
            </w:r>
          </w:p>
        </w:tc>
        <w:tc>
          <w:tcPr>
            <w:tcW w:w="12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020F6C2" w14:textId="77777777" w:rsidR="00F01CE6" w:rsidRDefault="00F01CE6">
            <w:pPr>
              <w:spacing w:after="0" w:line="240" w:lineRule="auto"/>
              <w:ind w:left="-165" w:right="-203"/>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 xml:space="preserve">Primljeni                </w:t>
            </w:r>
          </w:p>
          <w:p w14:paraId="2BA728E6" w14:textId="77777777" w:rsidR="00F01CE6" w:rsidRDefault="00F01CE6">
            <w:pPr>
              <w:spacing w:after="0" w:line="240" w:lineRule="auto"/>
              <w:ind w:right="-203"/>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 xml:space="preserve">  krediti i      </w:t>
            </w:r>
          </w:p>
          <w:p w14:paraId="46D8D0C7" w14:textId="77777777" w:rsidR="00F01CE6" w:rsidRDefault="00F01CE6">
            <w:pPr>
              <w:spacing w:after="0" w:line="240" w:lineRule="auto"/>
              <w:ind w:right="-203"/>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 xml:space="preserve">  zajmovi</w:t>
            </w:r>
          </w:p>
          <w:p w14:paraId="06CE383D" w14:textId="77777777" w:rsidR="00F01CE6" w:rsidRDefault="00F01CE6">
            <w:pPr>
              <w:spacing w:after="0" w:line="240" w:lineRule="auto"/>
              <w:ind w:left="-165" w:right="-203"/>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u</w:t>
            </w:r>
          </w:p>
          <w:p w14:paraId="30503CC0" w14:textId="77777777" w:rsidR="00F01CE6" w:rsidRDefault="00F01CE6">
            <w:pPr>
              <w:spacing w:after="0" w:line="240" w:lineRule="auto"/>
              <w:ind w:left="-165" w:right="-203"/>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tekućoj</w:t>
            </w:r>
          </w:p>
          <w:p w14:paraId="11375B42" w14:textId="77777777" w:rsidR="00F01CE6" w:rsidRDefault="00F01CE6">
            <w:pPr>
              <w:spacing w:after="0" w:line="240" w:lineRule="auto"/>
              <w:ind w:left="-165" w:right="-203"/>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godini</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3B4ADB9" w14:textId="77777777" w:rsidR="00F01CE6" w:rsidRDefault="00F01CE6">
            <w:pPr>
              <w:spacing w:before="100" w:beforeAutospacing="1" w:after="100" w:afterAutospacing="1" w:line="240" w:lineRule="auto"/>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Stanje kredita i zajma</w:t>
            </w:r>
          </w:p>
          <w:p w14:paraId="15795545" w14:textId="77777777" w:rsidR="00F01CE6" w:rsidRDefault="00F01CE6">
            <w:pPr>
              <w:spacing w:before="100" w:beforeAutospacing="1" w:after="100" w:afterAutospacing="1" w:line="240" w:lineRule="auto"/>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31.12.2022.</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AC90158" w14:textId="77777777" w:rsidR="00F01CE6" w:rsidRDefault="00F01CE6">
            <w:pPr>
              <w:spacing w:before="100" w:beforeAutospacing="1" w:after="100" w:afterAutospacing="1" w:line="240" w:lineRule="auto"/>
              <w:ind w:left="-42"/>
              <w:jc w:val="center"/>
              <w:rPr>
                <w:rFonts w:ascii="Calibri" w:eastAsia="Times New Roman" w:hAnsi="Calibri" w:cs="Times New Roman"/>
                <w:b/>
                <w:bCs/>
                <w:sz w:val="24"/>
                <w:szCs w:val="24"/>
                <w:lang w:eastAsia="hr-HR"/>
              </w:rPr>
            </w:pPr>
            <w:proofErr w:type="spellStart"/>
            <w:r>
              <w:rPr>
                <w:rFonts w:ascii="Calibri" w:eastAsia="Times New Roman" w:hAnsi="Calibri" w:cs="Times New Roman"/>
                <w:b/>
                <w:bCs/>
                <w:sz w:val="24"/>
                <w:szCs w:val="24"/>
                <w:lang w:eastAsia="hr-HR"/>
              </w:rPr>
              <w:t>Revalori-zacija</w:t>
            </w:r>
            <w:proofErr w:type="spellEnd"/>
            <w:r>
              <w:rPr>
                <w:rFonts w:ascii="Calibri" w:eastAsia="Times New Roman" w:hAnsi="Calibri" w:cs="Times New Roman"/>
                <w:b/>
                <w:bCs/>
                <w:sz w:val="24"/>
                <w:szCs w:val="24"/>
                <w:lang w:eastAsia="hr-HR"/>
              </w:rPr>
              <w:t>/</w:t>
            </w:r>
          </w:p>
          <w:p w14:paraId="3C457F89" w14:textId="77777777" w:rsidR="00F01CE6" w:rsidRDefault="00F01CE6">
            <w:pPr>
              <w:spacing w:before="100" w:beforeAutospacing="1" w:after="100" w:afterAutospacing="1" w:line="240" w:lineRule="auto"/>
              <w:ind w:left="-42"/>
              <w:jc w:val="center"/>
              <w:rPr>
                <w:rFonts w:ascii="Calibri" w:eastAsia="Times New Roman" w:hAnsi="Calibri" w:cs="Times New Roman"/>
                <w:b/>
                <w:bCs/>
                <w:sz w:val="24"/>
                <w:szCs w:val="24"/>
                <w:lang w:eastAsia="hr-HR"/>
              </w:rPr>
            </w:pPr>
            <w:r>
              <w:rPr>
                <w:rFonts w:ascii="Calibri" w:eastAsia="Times New Roman" w:hAnsi="Calibri" w:cs="Times New Roman"/>
                <w:b/>
                <w:bCs/>
                <w:sz w:val="24"/>
                <w:szCs w:val="24"/>
                <w:lang w:eastAsia="hr-HR"/>
              </w:rPr>
              <w:t>tečajne razlike u tekućoj godini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13A7A45" w14:textId="77777777" w:rsidR="00F01CE6" w:rsidRDefault="00F01CE6">
            <w:pPr>
              <w:spacing w:before="100" w:beforeAutospacing="1" w:after="100" w:afterAutospacing="1" w:line="240" w:lineRule="auto"/>
              <w:ind w:left="-70"/>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 Datum primanja kredita i zajma</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B717831" w14:textId="77777777" w:rsidR="00F01CE6" w:rsidRDefault="00F01CE6">
            <w:pPr>
              <w:spacing w:before="100" w:beforeAutospacing="1" w:after="100" w:afterAutospacing="1" w:line="240" w:lineRule="auto"/>
              <w:ind w:left="-70"/>
              <w:jc w:val="center"/>
              <w:rPr>
                <w:rFonts w:ascii="Calibri" w:eastAsia="Times New Roman" w:hAnsi="Calibri" w:cs="Times New Roman"/>
                <w:sz w:val="24"/>
                <w:szCs w:val="24"/>
                <w:lang w:eastAsia="hr-HR"/>
              </w:rPr>
            </w:pPr>
            <w:r>
              <w:rPr>
                <w:rFonts w:ascii="Calibri" w:eastAsia="Times New Roman" w:hAnsi="Calibri" w:cs="Times New Roman"/>
                <w:b/>
                <w:bCs/>
                <w:sz w:val="24"/>
                <w:szCs w:val="24"/>
                <w:lang w:eastAsia="hr-HR"/>
              </w:rPr>
              <w:t>Datum dospijeća kredita i</w:t>
            </w:r>
            <w:r>
              <w:rPr>
                <w:rFonts w:ascii="Calibri" w:eastAsia="Times New Roman" w:hAnsi="Calibri" w:cs="Times New Roman"/>
                <w:sz w:val="24"/>
                <w:szCs w:val="24"/>
                <w:lang w:eastAsia="hr-HR"/>
              </w:rPr>
              <w:t xml:space="preserve"> </w:t>
            </w:r>
            <w:r>
              <w:rPr>
                <w:rFonts w:ascii="Calibri" w:eastAsia="Times New Roman" w:hAnsi="Calibri" w:cs="Times New Roman"/>
                <w:b/>
                <w:bCs/>
                <w:sz w:val="24"/>
                <w:szCs w:val="24"/>
                <w:lang w:eastAsia="hr-HR"/>
              </w:rPr>
              <w:t xml:space="preserve">zajma </w:t>
            </w:r>
          </w:p>
        </w:tc>
      </w:tr>
      <w:tr w:rsidR="00F01CE6" w14:paraId="3B717B9C"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5C76A9"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A1. Tuzemni kratkoročni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B413D22"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0D3386A"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0228061D"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547F449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3176A48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F92B9D1"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AEF5A8C"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rsidR="00F01CE6" w14:paraId="12FECC20"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B9FE5D8" w14:textId="77777777" w:rsidR="00F01CE6" w:rsidRDefault="00F01CE6">
            <w:pPr>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0413E9A"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320B5717"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7818C938"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69EC6E90"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2E5A8905"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2473E36"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622A7CB3" w14:textId="77777777" w:rsidR="00F01CE6" w:rsidRDefault="00F01CE6">
            <w:pPr>
              <w:spacing w:after="0"/>
              <w:rPr>
                <w:sz w:val="20"/>
                <w:szCs w:val="20"/>
                <w:lang w:eastAsia="hr-HR"/>
              </w:rPr>
            </w:pPr>
          </w:p>
        </w:tc>
      </w:tr>
      <w:tr w:rsidR="00F01CE6" w14:paraId="37F4BCE4"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3E9AD15"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6A1E714"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C2ACC0C"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20E2C3C6"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367D4D7C"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0125DA0"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B9E72DA"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68A90A15" w14:textId="77777777" w:rsidR="00F01CE6" w:rsidRDefault="00F01CE6">
            <w:pPr>
              <w:spacing w:after="0"/>
              <w:rPr>
                <w:sz w:val="20"/>
                <w:szCs w:val="20"/>
                <w:lang w:eastAsia="hr-HR"/>
              </w:rPr>
            </w:pPr>
          </w:p>
        </w:tc>
      </w:tr>
      <w:tr w:rsidR="00F01CE6" w14:paraId="4D7799A3"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2FF5AEF"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UKUPNO POD A1.</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950501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791CCD27"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60F752B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0B2D38EF"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0EDE55D"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1851800"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09F66B1B"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rsidR="00F01CE6" w14:paraId="69DB9EE1" w14:textId="77777777" w:rsidTr="00F01CE6">
        <w:tc>
          <w:tcPr>
            <w:tcW w:w="1702" w:type="dxa"/>
            <w:tcBorders>
              <w:top w:val="nil"/>
              <w:left w:val="single" w:sz="4" w:space="0" w:color="auto"/>
              <w:bottom w:val="single" w:sz="18" w:space="0" w:color="auto"/>
              <w:right w:val="single" w:sz="4" w:space="0" w:color="auto"/>
            </w:tcBorders>
            <w:tcMar>
              <w:top w:w="0" w:type="dxa"/>
              <w:left w:w="108" w:type="dxa"/>
              <w:bottom w:w="0" w:type="dxa"/>
              <w:right w:w="108" w:type="dxa"/>
            </w:tcMar>
            <w:hideMark/>
          </w:tcPr>
          <w:p w14:paraId="004DF037"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A2. Tuzemni dugoročni zajmovi</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490513F8"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10.000.000,00</w:t>
            </w:r>
          </w:p>
        </w:tc>
        <w:tc>
          <w:tcPr>
            <w:tcW w:w="1163" w:type="dxa"/>
            <w:tcBorders>
              <w:top w:val="nil"/>
              <w:left w:val="nil"/>
              <w:bottom w:val="single" w:sz="18" w:space="0" w:color="auto"/>
              <w:right w:val="single" w:sz="4" w:space="0" w:color="auto"/>
            </w:tcBorders>
            <w:tcMar>
              <w:top w:w="0" w:type="dxa"/>
              <w:left w:w="108" w:type="dxa"/>
              <w:bottom w:w="0" w:type="dxa"/>
              <w:right w:w="108" w:type="dxa"/>
            </w:tcMar>
            <w:hideMark/>
          </w:tcPr>
          <w:p w14:paraId="62DBEE74"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2.400.000,00</w:t>
            </w:r>
          </w:p>
        </w:tc>
        <w:tc>
          <w:tcPr>
            <w:tcW w:w="1247" w:type="dxa"/>
            <w:tcBorders>
              <w:top w:val="nil"/>
              <w:left w:val="nil"/>
              <w:bottom w:val="single" w:sz="18" w:space="0" w:color="auto"/>
              <w:right w:val="single" w:sz="4" w:space="0" w:color="auto"/>
            </w:tcBorders>
            <w:tcMar>
              <w:top w:w="0" w:type="dxa"/>
              <w:left w:w="108" w:type="dxa"/>
              <w:bottom w:w="0" w:type="dxa"/>
              <w:right w:w="108" w:type="dxa"/>
            </w:tcMar>
            <w:hideMark/>
          </w:tcPr>
          <w:p w14:paraId="2A57CCCE"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417" w:type="dxa"/>
            <w:tcBorders>
              <w:top w:val="nil"/>
              <w:left w:val="nil"/>
              <w:bottom w:val="single" w:sz="18" w:space="0" w:color="auto"/>
              <w:right w:val="single" w:sz="4" w:space="0" w:color="auto"/>
            </w:tcBorders>
            <w:tcMar>
              <w:top w:w="0" w:type="dxa"/>
              <w:left w:w="108" w:type="dxa"/>
              <w:bottom w:w="0" w:type="dxa"/>
              <w:right w:w="108" w:type="dxa"/>
            </w:tcMar>
            <w:hideMark/>
          </w:tcPr>
          <w:p w14:paraId="0558CD90"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7.600.000,00</w:t>
            </w:r>
          </w:p>
        </w:tc>
        <w:tc>
          <w:tcPr>
            <w:tcW w:w="992" w:type="dxa"/>
            <w:tcBorders>
              <w:top w:val="nil"/>
              <w:left w:val="nil"/>
              <w:bottom w:val="single" w:sz="18" w:space="0" w:color="auto"/>
              <w:right w:val="single" w:sz="4" w:space="0" w:color="auto"/>
            </w:tcBorders>
            <w:tcMar>
              <w:top w:w="0" w:type="dxa"/>
              <w:left w:w="108" w:type="dxa"/>
              <w:bottom w:w="0" w:type="dxa"/>
              <w:right w:w="108" w:type="dxa"/>
            </w:tcMar>
            <w:hideMark/>
          </w:tcPr>
          <w:p w14:paraId="3AD2AECE"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3F88F61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29.05.2020.</w:t>
            </w:r>
          </w:p>
        </w:tc>
        <w:tc>
          <w:tcPr>
            <w:tcW w:w="1134" w:type="dxa"/>
            <w:tcBorders>
              <w:top w:val="nil"/>
              <w:left w:val="nil"/>
              <w:bottom w:val="single" w:sz="18" w:space="0" w:color="auto"/>
              <w:right w:val="single" w:sz="4" w:space="0" w:color="auto"/>
            </w:tcBorders>
            <w:tcMar>
              <w:top w:w="0" w:type="dxa"/>
              <w:left w:w="108" w:type="dxa"/>
              <w:bottom w:w="0" w:type="dxa"/>
              <w:right w:w="108" w:type="dxa"/>
            </w:tcMar>
            <w:hideMark/>
          </w:tcPr>
          <w:p w14:paraId="0455C7B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28.02.2026.</w:t>
            </w:r>
          </w:p>
        </w:tc>
      </w:tr>
      <w:tr w:rsidR="00F01CE6" w14:paraId="150A8BC4" w14:textId="77777777" w:rsidTr="00F01CE6">
        <w:tc>
          <w:tcPr>
            <w:tcW w:w="170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B110E"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UKUPNO POD A2.</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A0E78"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10.000.000,00</w:t>
            </w:r>
          </w:p>
        </w:tc>
        <w:tc>
          <w:tcPr>
            <w:tcW w:w="1163"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9D6E7"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2.400.000,00</w:t>
            </w:r>
          </w:p>
        </w:tc>
        <w:tc>
          <w:tcPr>
            <w:tcW w:w="124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366F"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417"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303FC"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7.600.000,00</w:t>
            </w:r>
          </w:p>
        </w:tc>
        <w:tc>
          <w:tcPr>
            <w:tcW w:w="99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CB536" w14:textId="77777777" w:rsidR="00F01CE6" w:rsidRDefault="00F01CE6">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0,00</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0AA37"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29.05.2020.</w:t>
            </w:r>
          </w:p>
        </w:tc>
        <w:tc>
          <w:tcPr>
            <w:tcW w:w="113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ED266"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28.02.2026..</w:t>
            </w:r>
          </w:p>
        </w:tc>
      </w:tr>
      <w:tr w:rsidR="00F01CE6" w14:paraId="498E7229" w14:textId="77777777" w:rsidTr="00F01CE6">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A9A8"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B1. Inozemni kratkoročni zajmovi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E996880"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E4AC181"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4EE44E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3D575D5"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F163D27"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334D3AA"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CA8FA1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rsidR="00F01CE6" w14:paraId="06569FB5"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8BE5EC4" w14:textId="77777777" w:rsidR="00F01CE6" w:rsidRDefault="00F01CE6">
            <w:pPr>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A46772B"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3C56911A"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60095C2C"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6221F9FF"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4C8088B2"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A09056E"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472234F6" w14:textId="77777777" w:rsidR="00F01CE6" w:rsidRDefault="00F01CE6">
            <w:pPr>
              <w:spacing w:after="0"/>
              <w:rPr>
                <w:sz w:val="20"/>
                <w:szCs w:val="20"/>
                <w:lang w:eastAsia="hr-HR"/>
              </w:rPr>
            </w:pPr>
          </w:p>
        </w:tc>
      </w:tr>
      <w:tr w:rsidR="00F01CE6" w14:paraId="7A1A8213"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4398A2B"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E765BED"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DB177CD"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2C4DD21C"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40823F75"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5FC949B0"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81CCB24"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13A9F4A1" w14:textId="77777777" w:rsidR="00F01CE6" w:rsidRDefault="00F01CE6">
            <w:pPr>
              <w:spacing w:after="0"/>
              <w:rPr>
                <w:sz w:val="20"/>
                <w:szCs w:val="20"/>
                <w:lang w:eastAsia="hr-HR"/>
              </w:rPr>
            </w:pPr>
          </w:p>
        </w:tc>
      </w:tr>
      <w:tr w:rsidR="00F01CE6" w14:paraId="581B1175"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5FD1EF1"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UKUPNO POD B1.</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A98F01F"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1840B6AC"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05AC9D0F"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4A12013F"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2FC69B97"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14BB131"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7FD98D9F"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rsidR="00F01CE6" w14:paraId="09C7037A"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79A9B8"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B2. Inozemni dugoročni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370C71E"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2893AA7C"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44000FB1"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5166DF6D"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7296488A"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A69BE36"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15B2DCA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tr w:rsidR="00F01CE6" w14:paraId="629860A0"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2DD23E1" w14:textId="77777777" w:rsidR="00F01CE6" w:rsidRDefault="00F01CE6">
            <w:pPr>
              <w:rPr>
                <w:rFonts w:ascii="Times New Roman" w:eastAsia="Times New Roman" w:hAnsi="Times New Roman" w:cs="Times New Roman"/>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8B6504B"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35333A1E"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094967D2"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60208B60"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5B8FC288"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526C162"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AD5AE9C" w14:textId="77777777" w:rsidR="00F01CE6" w:rsidRDefault="00F01CE6">
            <w:pPr>
              <w:spacing w:after="0"/>
              <w:rPr>
                <w:sz w:val="20"/>
                <w:szCs w:val="20"/>
                <w:lang w:eastAsia="hr-HR"/>
              </w:rPr>
            </w:pPr>
          </w:p>
        </w:tc>
      </w:tr>
      <w:tr w:rsidR="00F01CE6" w14:paraId="0CD78F3A"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ABFBEAF"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902E9E8" w14:textId="77777777" w:rsidR="00F01CE6" w:rsidRDefault="00F01CE6">
            <w:pPr>
              <w:spacing w:after="0"/>
              <w:rPr>
                <w:sz w:val="20"/>
                <w:szCs w:val="20"/>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7FD45B2B" w14:textId="77777777" w:rsidR="00F01CE6" w:rsidRDefault="00F01CE6">
            <w:pPr>
              <w:spacing w:after="0"/>
              <w:rPr>
                <w:sz w:val="20"/>
                <w:szCs w:val="20"/>
                <w:lang w:eastAsia="hr-HR"/>
              </w:rPr>
            </w:pP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10BA846C" w14:textId="77777777" w:rsidR="00F01CE6" w:rsidRDefault="00F01CE6">
            <w:pPr>
              <w:spacing w:after="0"/>
              <w:rPr>
                <w:sz w:val="20"/>
                <w:szCs w:val="20"/>
                <w:lang w:eastAsia="hr-HR"/>
              </w:rPr>
            </w:pP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5E76EA31" w14:textId="77777777" w:rsidR="00F01CE6" w:rsidRDefault="00F01CE6">
            <w:pPr>
              <w:spacing w:after="0"/>
              <w:rPr>
                <w:sz w:val="20"/>
                <w:szCs w:val="20"/>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303342B" w14:textId="77777777" w:rsidR="00F01CE6" w:rsidRDefault="00F01CE6">
            <w:pPr>
              <w:spacing w:after="0"/>
              <w:rPr>
                <w:sz w:val="20"/>
                <w:szCs w:val="20"/>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CF50B57" w14:textId="77777777" w:rsidR="00F01CE6" w:rsidRDefault="00F01CE6">
            <w:pPr>
              <w:spacing w:after="0"/>
              <w:rPr>
                <w:sz w:val="20"/>
                <w:szCs w:val="20"/>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5FC111DF" w14:textId="77777777" w:rsidR="00F01CE6" w:rsidRDefault="00F01CE6">
            <w:pPr>
              <w:spacing w:after="0"/>
              <w:rPr>
                <w:sz w:val="20"/>
                <w:szCs w:val="20"/>
                <w:lang w:eastAsia="hr-HR"/>
              </w:rPr>
            </w:pPr>
          </w:p>
        </w:tc>
      </w:tr>
      <w:tr w:rsidR="00F01CE6" w14:paraId="4B3B7802" w14:textId="77777777" w:rsidTr="00F01CE6">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49E572C" w14:textId="77777777" w:rsidR="00F01CE6" w:rsidRDefault="00F01CE6">
            <w:pPr>
              <w:spacing w:before="100" w:beforeAutospacing="1" w:after="100" w:afterAutospacing="1"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UKUPNO POD B2.</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983082E"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02DD9459"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47" w:type="dxa"/>
            <w:tcBorders>
              <w:top w:val="nil"/>
              <w:left w:val="nil"/>
              <w:bottom w:val="single" w:sz="4" w:space="0" w:color="auto"/>
              <w:right w:val="single" w:sz="4" w:space="0" w:color="auto"/>
            </w:tcBorders>
            <w:tcMar>
              <w:top w:w="0" w:type="dxa"/>
              <w:left w:w="108" w:type="dxa"/>
              <w:bottom w:w="0" w:type="dxa"/>
              <w:right w:w="108" w:type="dxa"/>
            </w:tcMar>
            <w:hideMark/>
          </w:tcPr>
          <w:p w14:paraId="0990C05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417" w:type="dxa"/>
            <w:tcBorders>
              <w:top w:val="nil"/>
              <w:left w:val="nil"/>
              <w:bottom w:val="single" w:sz="4" w:space="0" w:color="auto"/>
              <w:right w:val="single" w:sz="4" w:space="0" w:color="auto"/>
            </w:tcBorders>
            <w:tcMar>
              <w:top w:w="0" w:type="dxa"/>
              <w:left w:w="108" w:type="dxa"/>
              <w:bottom w:w="0" w:type="dxa"/>
              <w:right w:w="108" w:type="dxa"/>
            </w:tcMar>
            <w:hideMark/>
          </w:tcPr>
          <w:p w14:paraId="112EE72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4F669A13"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E31B078"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434BBA6B" w14:textId="77777777" w:rsidR="00F01CE6" w:rsidRDefault="00F01CE6">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0,00</w:t>
            </w:r>
          </w:p>
        </w:tc>
      </w:tr>
      <w:bookmarkEnd w:id="0"/>
    </w:tbl>
    <w:p w14:paraId="4377B619" w14:textId="77777777" w:rsidR="00F01CE6" w:rsidRDefault="00F01CE6" w:rsidP="00F01CE6">
      <w:pPr>
        <w:jc w:val="both"/>
        <w:rPr>
          <w:rFonts w:ascii="Arial" w:hAnsi="Arial" w:cs="Arial"/>
          <w:sz w:val="18"/>
          <w:szCs w:val="18"/>
        </w:rPr>
      </w:pPr>
    </w:p>
    <w:p w14:paraId="0CA47C14" w14:textId="77777777" w:rsidR="00F01CE6" w:rsidRDefault="00F01CE6" w:rsidP="00F01CE6">
      <w:pPr>
        <w:tabs>
          <w:tab w:val="num" w:pos="440"/>
        </w:tabs>
        <w:spacing w:line="276" w:lineRule="auto"/>
        <w:jc w:val="both"/>
        <w:rPr>
          <w:b/>
        </w:rPr>
      </w:pPr>
      <w:r>
        <w:rPr>
          <w:b/>
        </w:rPr>
        <w:t>Pregled ostalih ugovorenih odnosa, koji uz ispunjenje određenih uvjeta, mogu postati obveza ili imovina Općine Kršan</w:t>
      </w:r>
    </w:p>
    <w:p w14:paraId="1D38D586" w14:textId="77777777" w:rsidR="00F01CE6" w:rsidRDefault="00F01CE6" w:rsidP="00F01CE6">
      <w:pPr>
        <w:jc w:val="both"/>
        <w:rPr>
          <w:rFonts w:ascii="Arial" w:hAnsi="Arial" w:cs="Arial"/>
        </w:rPr>
      </w:pPr>
      <w:r>
        <w:rPr>
          <w:rFonts w:ascii="Arial" w:hAnsi="Arial" w:cs="Arial"/>
        </w:rPr>
        <w:t>Sukladno članku 14. Pravilnika o financijskom izvještavanju o proračunskom računovodstvu („Narodne novine“ broj 3/15, 93/15, 135/15, 2/17, 28/17, 112/18, 126/19,145/20,32/21 i 37/22) daje se popis sudskih sporova u tijeku.</w:t>
      </w:r>
    </w:p>
    <w:p w14:paraId="28642962" w14:textId="77777777" w:rsidR="00F01CE6" w:rsidRDefault="00F01CE6" w:rsidP="00F01CE6">
      <w:pPr>
        <w:spacing w:line="276" w:lineRule="auto"/>
        <w:jc w:val="both"/>
        <w:rPr>
          <w:b/>
        </w:rPr>
      </w:pPr>
      <w:r>
        <w:rPr>
          <w:b/>
          <w:bCs/>
          <w:iCs/>
        </w:rPr>
        <w:t>Tablica br. 1: Sudski sporovi u tijeku</w:t>
      </w:r>
    </w:p>
    <w:tbl>
      <w:tblPr>
        <w:tblW w:w="9195" w:type="dxa"/>
        <w:tblInd w:w="93" w:type="dxa"/>
        <w:tblLook w:val="04A0" w:firstRow="1" w:lastRow="0" w:firstColumn="1" w:lastColumn="0" w:noHBand="0" w:noVBand="1"/>
      </w:tblPr>
      <w:tblGrid>
        <w:gridCol w:w="1603"/>
        <w:gridCol w:w="3177"/>
        <w:gridCol w:w="1276"/>
        <w:gridCol w:w="1614"/>
        <w:gridCol w:w="1525"/>
      </w:tblGrid>
      <w:tr w:rsidR="00F01CE6" w14:paraId="3211CDB1" w14:textId="77777777" w:rsidTr="00F01CE6">
        <w:trPr>
          <w:trHeight w:val="339"/>
        </w:trPr>
        <w:tc>
          <w:tcPr>
            <w:tcW w:w="1603" w:type="dxa"/>
            <w:tcBorders>
              <w:top w:val="single" w:sz="4" w:space="0" w:color="auto"/>
              <w:left w:val="single" w:sz="4" w:space="0" w:color="auto"/>
              <w:bottom w:val="single" w:sz="4" w:space="0" w:color="auto"/>
              <w:right w:val="single" w:sz="4" w:space="0" w:color="auto"/>
            </w:tcBorders>
            <w:noWrap/>
            <w:vAlign w:val="center"/>
            <w:hideMark/>
          </w:tcPr>
          <w:p w14:paraId="259454D1" w14:textId="77777777" w:rsidR="00F01CE6" w:rsidRDefault="00F01CE6">
            <w:pPr>
              <w:jc w:val="center"/>
            </w:pPr>
            <w:r>
              <w:t>Klasa</w:t>
            </w:r>
          </w:p>
        </w:tc>
        <w:tc>
          <w:tcPr>
            <w:tcW w:w="3177" w:type="dxa"/>
            <w:tcBorders>
              <w:top w:val="single" w:sz="4" w:space="0" w:color="auto"/>
              <w:left w:val="nil"/>
              <w:bottom w:val="single" w:sz="4" w:space="0" w:color="auto"/>
              <w:right w:val="single" w:sz="4" w:space="0" w:color="auto"/>
            </w:tcBorders>
            <w:vAlign w:val="center"/>
            <w:hideMark/>
          </w:tcPr>
          <w:p w14:paraId="4686A2F4" w14:textId="77777777" w:rsidR="00F01CE6" w:rsidRDefault="00F01CE6">
            <w:pPr>
              <w:jc w:val="center"/>
            </w:pPr>
            <w:r>
              <w:t>Naziv</w:t>
            </w:r>
          </w:p>
        </w:tc>
        <w:tc>
          <w:tcPr>
            <w:tcW w:w="1276" w:type="dxa"/>
            <w:tcBorders>
              <w:top w:val="single" w:sz="4" w:space="0" w:color="auto"/>
              <w:left w:val="nil"/>
              <w:bottom w:val="single" w:sz="4" w:space="0" w:color="auto"/>
              <w:right w:val="single" w:sz="4" w:space="0" w:color="auto"/>
            </w:tcBorders>
            <w:noWrap/>
            <w:vAlign w:val="center"/>
            <w:hideMark/>
          </w:tcPr>
          <w:p w14:paraId="362639FE" w14:textId="77777777" w:rsidR="00F01CE6" w:rsidRDefault="00F01CE6">
            <w:pPr>
              <w:jc w:val="center"/>
            </w:pPr>
            <w:r>
              <w:t>Datum</w:t>
            </w:r>
          </w:p>
        </w:tc>
        <w:tc>
          <w:tcPr>
            <w:tcW w:w="1614" w:type="dxa"/>
            <w:tcBorders>
              <w:top w:val="single" w:sz="4" w:space="0" w:color="auto"/>
              <w:left w:val="nil"/>
              <w:bottom w:val="single" w:sz="4" w:space="0" w:color="auto"/>
              <w:right w:val="nil"/>
            </w:tcBorders>
            <w:hideMark/>
          </w:tcPr>
          <w:p w14:paraId="738B8675" w14:textId="77777777" w:rsidR="00F01CE6" w:rsidRDefault="00F01CE6">
            <w:pPr>
              <w:jc w:val="center"/>
            </w:pPr>
            <w:r>
              <w:t>Vrijednost predmeta spora</w:t>
            </w:r>
          </w:p>
        </w:tc>
        <w:tc>
          <w:tcPr>
            <w:tcW w:w="1525" w:type="dxa"/>
            <w:tcBorders>
              <w:top w:val="single" w:sz="4" w:space="0" w:color="auto"/>
              <w:left w:val="nil"/>
              <w:bottom w:val="single" w:sz="4" w:space="0" w:color="auto"/>
              <w:right w:val="single" w:sz="4" w:space="0" w:color="auto"/>
            </w:tcBorders>
            <w:noWrap/>
            <w:vAlign w:val="center"/>
            <w:hideMark/>
          </w:tcPr>
          <w:p w14:paraId="4AB237C1" w14:textId="77777777" w:rsidR="00F01CE6" w:rsidRDefault="00F01CE6">
            <w:pPr>
              <w:jc w:val="center"/>
            </w:pPr>
            <w:r>
              <w:t>Status</w:t>
            </w:r>
          </w:p>
        </w:tc>
      </w:tr>
      <w:tr w:rsidR="00F01CE6" w14:paraId="6A2D0A88"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700CCC53" w14:textId="77777777" w:rsidR="00F01CE6" w:rsidRDefault="00F01CE6">
            <w:pPr>
              <w:rPr>
                <w:sz w:val="18"/>
                <w:szCs w:val="18"/>
              </w:rPr>
            </w:pPr>
            <w:r>
              <w:rPr>
                <w:sz w:val="18"/>
                <w:szCs w:val="18"/>
              </w:rPr>
              <w:t>740-01/13-01/01</w:t>
            </w:r>
          </w:p>
        </w:tc>
        <w:tc>
          <w:tcPr>
            <w:tcW w:w="3177" w:type="dxa"/>
            <w:tcBorders>
              <w:top w:val="nil"/>
              <w:left w:val="nil"/>
              <w:bottom w:val="single" w:sz="4" w:space="0" w:color="auto"/>
              <w:right w:val="single" w:sz="4" w:space="0" w:color="auto"/>
            </w:tcBorders>
            <w:vAlign w:val="bottom"/>
            <w:hideMark/>
          </w:tcPr>
          <w:p w14:paraId="360781DE" w14:textId="77777777" w:rsidR="00F01CE6" w:rsidRDefault="00F01CE6">
            <w:pPr>
              <w:rPr>
                <w:sz w:val="18"/>
                <w:szCs w:val="18"/>
              </w:rPr>
            </w:pPr>
            <w:r>
              <w:rPr>
                <w:sz w:val="18"/>
                <w:szCs w:val="18"/>
              </w:rPr>
              <w:t>Tužba za smetanje posjeda, put Čepić</w:t>
            </w:r>
          </w:p>
        </w:tc>
        <w:tc>
          <w:tcPr>
            <w:tcW w:w="1276" w:type="dxa"/>
            <w:tcBorders>
              <w:top w:val="nil"/>
              <w:left w:val="nil"/>
              <w:bottom w:val="single" w:sz="4" w:space="0" w:color="auto"/>
              <w:right w:val="single" w:sz="4" w:space="0" w:color="auto"/>
            </w:tcBorders>
            <w:noWrap/>
            <w:vAlign w:val="bottom"/>
            <w:hideMark/>
          </w:tcPr>
          <w:p w14:paraId="590DE2E9" w14:textId="77777777" w:rsidR="00F01CE6" w:rsidRDefault="00F01CE6">
            <w:pPr>
              <w:jc w:val="center"/>
              <w:rPr>
                <w:sz w:val="18"/>
                <w:szCs w:val="18"/>
              </w:rPr>
            </w:pPr>
            <w:r>
              <w:rPr>
                <w:sz w:val="18"/>
                <w:szCs w:val="18"/>
              </w:rPr>
              <w:t>20.02.2013</w:t>
            </w:r>
          </w:p>
        </w:tc>
        <w:tc>
          <w:tcPr>
            <w:tcW w:w="1614" w:type="dxa"/>
            <w:tcBorders>
              <w:top w:val="nil"/>
              <w:left w:val="nil"/>
              <w:bottom w:val="single" w:sz="4" w:space="0" w:color="auto"/>
              <w:right w:val="nil"/>
            </w:tcBorders>
            <w:hideMark/>
          </w:tcPr>
          <w:p w14:paraId="04C6E681" w14:textId="77777777" w:rsidR="00F01CE6" w:rsidRDefault="00F01CE6">
            <w:pPr>
              <w:jc w:val="right"/>
              <w:rPr>
                <w:sz w:val="18"/>
                <w:szCs w:val="18"/>
              </w:rPr>
            </w:pPr>
            <w:r>
              <w:rPr>
                <w:sz w:val="18"/>
                <w:szCs w:val="18"/>
              </w:rPr>
              <w:t>5.000,00</w:t>
            </w:r>
          </w:p>
        </w:tc>
        <w:tc>
          <w:tcPr>
            <w:tcW w:w="1525" w:type="dxa"/>
            <w:tcBorders>
              <w:top w:val="nil"/>
              <w:left w:val="nil"/>
              <w:bottom w:val="single" w:sz="4" w:space="0" w:color="auto"/>
              <w:right w:val="single" w:sz="4" w:space="0" w:color="auto"/>
            </w:tcBorders>
            <w:noWrap/>
            <w:vAlign w:val="bottom"/>
            <w:hideMark/>
          </w:tcPr>
          <w:p w14:paraId="5D859EE1" w14:textId="77777777" w:rsidR="00F01CE6" w:rsidRDefault="00F01CE6">
            <w:pPr>
              <w:rPr>
                <w:sz w:val="18"/>
                <w:szCs w:val="18"/>
              </w:rPr>
            </w:pPr>
            <w:r>
              <w:rPr>
                <w:sz w:val="18"/>
                <w:szCs w:val="18"/>
              </w:rPr>
              <w:t>U izradi</w:t>
            </w:r>
          </w:p>
        </w:tc>
      </w:tr>
      <w:tr w:rsidR="00F01CE6" w14:paraId="1FD15E4C"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5CF9F9B7" w14:textId="77777777" w:rsidR="00F01CE6" w:rsidRDefault="00F01CE6">
            <w:pPr>
              <w:rPr>
                <w:sz w:val="18"/>
                <w:szCs w:val="18"/>
              </w:rPr>
            </w:pPr>
            <w:r>
              <w:rPr>
                <w:sz w:val="18"/>
                <w:szCs w:val="18"/>
              </w:rPr>
              <w:t>740-01/17-01/02</w:t>
            </w:r>
          </w:p>
        </w:tc>
        <w:tc>
          <w:tcPr>
            <w:tcW w:w="3177" w:type="dxa"/>
            <w:tcBorders>
              <w:top w:val="nil"/>
              <w:left w:val="nil"/>
              <w:bottom w:val="single" w:sz="4" w:space="0" w:color="auto"/>
              <w:right w:val="single" w:sz="4" w:space="0" w:color="auto"/>
            </w:tcBorders>
            <w:vAlign w:val="bottom"/>
            <w:hideMark/>
          </w:tcPr>
          <w:p w14:paraId="7CEDDA69" w14:textId="77777777" w:rsidR="00F01CE6" w:rsidRDefault="00F01CE6">
            <w:pPr>
              <w:rPr>
                <w:sz w:val="18"/>
                <w:szCs w:val="18"/>
              </w:rPr>
            </w:pPr>
            <w:r>
              <w:rPr>
                <w:sz w:val="18"/>
                <w:szCs w:val="18"/>
              </w:rPr>
              <w:t>Tužba radi utvrđenja prava vlasništva, Šušnjevica</w:t>
            </w:r>
          </w:p>
        </w:tc>
        <w:tc>
          <w:tcPr>
            <w:tcW w:w="1276" w:type="dxa"/>
            <w:tcBorders>
              <w:top w:val="nil"/>
              <w:left w:val="nil"/>
              <w:bottom w:val="single" w:sz="4" w:space="0" w:color="auto"/>
              <w:right w:val="single" w:sz="4" w:space="0" w:color="auto"/>
            </w:tcBorders>
            <w:noWrap/>
            <w:vAlign w:val="bottom"/>
            <w:hideMark/>
          </w:tcPr>
          <w:p w14:paraId="4BE0F4CA" w14:textId="77777777" w:rsidR="00F01CE6" w:rsidRDefault="00F01CE6">
            <w:pPr>
              <w:jc w:val="center"/>
              <w:rPr>
                <w:sz w:val="18"/>
                <w:szCs w:val="18"/>
              </w:rPr>
            </w:pPr>
            <w:r>
              <w:rPr>
                <w:sz w:val="18"/>
                <w:szCs w:val="18"/>
              </w:rPr>
              <w:t>28.03.2017</w:t>
            </w:r>
          </w:p>
        </w:tc>
        <w:tc>
          <w:tcPr>
            <w:tcW w:w="1614" w:type="dxa"/>
            <w:tcBorders>
              <w:top w:val="nil"/>
              <w:left w:val="nil"/>
              <w:bottom w:val="single" w:sz="4" w:space="0" w:color="auto"/>
              <w:right w:val="nil"/>
            </w:tcBorders>
          </w:tcPr>
          <w:p w14:paraId="101BD2F6" w14:textId="77777777" w:rsidR="00F01CE6" w:rsidRDefault="00F01CE6">
            <w:pPr>
              <w:jc w:val="right"/>
              <w:rPr>
                <w:sz w:val="18"/>
                <w:szCs w:val="18"/>
              </w:rPr>
            </w:pPr>
          </w:p>
          <w:p w14:paraId="1678D839" w14:textId="77777777" w:rsidR="00F01CE6" w:rsidRDefault="00F01CE6">
            <w:pPr>
              <w:jc w:val="right"/>
              <w:rPr>
                <w:sz w:val="18"/>
                <w:szCs w:val="18"/>
              </w:rPr>
            </w:pPr>
            <w:r>
              <w:rPr>
                <w:sz w:val="18"/>
                <w:szCs w:val="18"/>
              </w:rPr>
              <w:lastRenderedPageBreak/>
              <w:t>10.000,00</w:t>
            </w:r>
          </w:p>
        </w:tc>
        <w:tc>
          <w:tcPr>
            <w:tcW w:w="1525" w:type="dxa"/>
            <w:tcBorders>
              <w:top w:val="nil"/>
              <w:left w:val="nil"/>
              <w:bottom w:val="single" w:sz="4" w:space="0" w:color="auto"/>
              <w:right w:val="single" w:sz="4" w:space="0" w:color="auto"/>
            </w:tcBorders>
            <w:noWrap/>
            <w:vAlign w:val="bottom"/>
            <w:hideMark/>
          </w:tcPr>
          <w:p w14:paraId="350BC6AB" w14:textId="77777777" w:rsidR="00F01CE6" w:rsidRDefault="00F01CE6">
            <w:pPr>
              <w:rPr>
                <w:sz w:val="18"/>
                <w:szCs w:val="18"/>
              </w:rPr>
            </w:pPr>
            <w:r>
              <w:rPr>
                <w:sz w:val="18"/>
                <w:szCs w:val="18"/>
              </w:rPr>
              <w:lastRenderedPageBreak/>
              <w:t>U izradi</w:t>
            </w:r>
          </w:p>
        </w:tc>
      </w:tr>
      <w:tr w:rsidR="00F01CE6" w14:paraId="71173B57"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3E1B4AB9" w14:textId="77777777" w:rsidR="00F01CE6" w:rsidRDefault="00F01CE6">
            <w:pPr>
              <w:rPr>
                <w:sz w:val="18"/>
                <w:szCs w:val="18"/>
              </w:rPr>
            </w:pPr>
            <w:r>
              <w:rPr>
                <w:sz w:val="18"/>
                <w:szCs w:val="18"/>
              </w:rPr>
              <w:t>740-01/17-01/04</w:t>
            </w:r>
          </w:p>
        </w:tc>
        <w:tc>
          <w:tcPr>
            <w:tcW w:w="3177" w:type="dxa"/>
            <w:tcBorders>
              <w:top w:val="nil"/>
              <w:left w:val="nil"/>
              <w:bottom w:val="single" w:sz="4" w:space="0" w:color="auto"/>
              <w:right w:val="single" w:sz="4" w:space="0" w:color="auto"/>
            </w:tcBorders>
            <w:vAlign w:val="bottom"/>
            <w:hideMark/>
          </w:tcPr>
          <w:p w14:paraId="380E6F21" w14:textId="77777777" w:rsidR="00F01CE6" w:rsidRDefault="00F01CE6">
            <w:pPr>
              <w:rPr>
                <w:sz w:val="18"/>
                <w:szCs w:val="18"/>
              </w:rPr>
            </w:pPr>
            <w:r>
              <w:rPr>
                <w:sz w:val="18"/>
                <w:szCs w:val="18"/>
              </w:rPr>
              <w:t>Sudski postupak, razvrgnuće suvlasničke zajednice</w:t>
            </w:r>
          </w:p>
        </w:tc>
        <w:tc>
          <w:tcPr>
            <w:tcW w:w="1276" w:type="dxa"/>
            <w:tcBorders>
              <w:top w:val="nil"/>
              <w:left w:val="nil"/>
              <w:bottom w:val="single" w:sz="4" w:space="0" w:color="auto"/>
              <w:right w:val="single" w:sz="4" w:space="0" w:color="auto"/>
            </w:tcBorders>
            <w:noWrap/>
            <w:vAlign w:val="bottom"/>
            <w:hideMark/>
          </w:tcPr>
          <w:p w14:paraId="1CCA0940" w14:textId="77777777" w:rsidR="00F01CE6" w:rsidRDefault="00F01CE6">
            <w:pPr>
              <w:jc w:val="center"/>
              <w:rPr>
                <w:sz w:val="18"/>
                <w:szCs w:val="18"/>
              </w:rPr>
            </w:pPr>
            <w:r>
              <w:rPr>
                <w:sz w:val="18"/>
                <w:szCs w:val="18"/>
              </w:rPr>
              <w:t>05.05.2017</w:t>
            </w:r>
          </w:p>
        </w:tc>
        <w:tc>
          <w:tcPr>
            <w:tcW w:w="1614" w:type="dxa"/>
            <w:tcBorders>
              <w:top w:val="nil"/>
              <w:left w:val="nil"/>
              <w:bottom w:val="single" w:sz="4" w:space="0" w:color="auto"/>
              <w:right w:val="nil"/>
            </w:tcBorders>
            <w:hideMark/>
          </w:tcPr>
          <w:p w14:paraId="0DD1A1F0" w14:textId="77777777" w:rsidR="00F01CE6" w:rsidRDefault="00F01CE6">
            <w:pPr>
              <w:jc w:val="right"/>
              <w:rPr>
                <w:sz w:val="18"/>
                <w:szCs w:val="18"/>
              </w:rPr>
            </w:pPr>
            <w:r>
              <w:rPr>
                <w:sz w:val="18"/>
                <w:szCs w:val="18"/>
              </w:rPr>
              <w:t>5.000,00</w:t>
            </w:r>
          </w:p>
        </w:tc>
        <w:tc>
          <w:tcPr>
            <w:tcW w:w="1525" w:type="dxa"/>
            <w:tcBorders>
              <w:top w:val="nil"/>
              <w:left w:val="nil"/>
              <w:bottom w:val="single" w:sz="4" w:space="0" w:color="auto"/>
              <w:right w:val="single" w:sz="4" w:space="0" w:color="auto"/>
            </w:tcBorders>
            <w:noWrap/>
            <w:vAlign w:val="bottom"/>
            <w:hideMark/>
          </w:tcPr>
          <w:p w14:paraId="3E3E24D1" w14:textId="77777777" w:rsidR="00F01CE6" w:rsidRDefault="00F01CE6">
            <w:pPr>
              <w:rPr>
                <w:sz w:val="18"/>
                <w:szCs w:val="18"/>
              </w:rPr>
            </w:pPr>
            <w:r>
              <w:rPr>
                <w:sz w:val="18"/>
                <w:szCs w:val="18"/>
              </w:rPr>
              <w:t>U izradi</w:t>
            </w:r>
          </w:p>
        </w:tc>
      </w:tr>
      <w:tr w:rsidR="00F01CE6" w14:paraId="149410A5"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234C7B82" w14:textId="77777777" w:rsidR="00F01CE6" w:rsidRDefault="00F01CE6">
            <w:pPr>
              <w:rPr>
                <w:sz w:val="18"/>
                <w:szCs w:val="18"/>
              </w:rPr>
            </w:pPr>
            <w:r>
              <w:rPr>
                <w:sz w:val="18"/>
                <w:szCs w:val="18"/>
              </w:rPr>
              <w:t>740-01/17-01/05</w:t>
            </w:r>
          </w:p>
        </w:tc>
        <w:tc>
          <w:tcPr>
            <w:tcW w:w="3177" w:type="dxa"/>
            <w:tcBorders>
              <w:top w:val="nil"/>
              <w:left w:val="nil"/>
              <w:bottom w:val="single" w:sz="4" w:space="0" w:color="auto"/>
              <w:right w:val="single" w:sz="4" w:space="0" w:color="auto"/>
            </w:tcBorders>
            <w:vAlign w:val="bottom"/>
            <w:hideMark/>
          </w:tcPr>
          <w:p w14:paraId="482AEA4A" w14:textId="77777777" w:rsidR="00F01CE6" w:rsidRDefault="00F01CE6">
            <w:pPr>
              <w:rPr>
                <w:sz w:val="18"/>
                <w:szCs w:val="18"/>
              </w:rPr>
            </w:pPr>
            <w:r>
              <w:rPr>
                <w:sz w:val="18"/>
                <w:szCs w:val="18"/>
              </w:rPr>
              <w:t>Sudski postupak, uređenje međe</w:t>
            </w:r>
          </w:p>
        </w:tc>
        <w:tc>
          <w:tcPr>
            <w:tcW w:w="1276" w:type="dxa"/>
            <w:tcBorders>
              <w:top w:val="nil"/>
              <w:left w:val="nil"/>
              <w:bottom w:val="single" w:sz="4" w:space="0" w:color="auto"/>
              <w:right w:val="single" w:sz="4" w:space="0" w:color="auto"/>
            </w:tcBorders>
            <w:noWrap/>
            <w:vAlign w:val="bottom"/>
            <w:hideMark/>
          </w:tcPr>
          <w:p w14:paraId="316AFE56" w14:textId="77777777" w:rsidR="00F01CE6" w:rsidRDefault="00F01CE6">
            <w:pPr>
              <w:jc w:val="center"/>
              <w:rPr>
                <w:sz w:val="18"/>
                <w:szCs w:val="18"/>
              </w:rPr>
            </w:pPr>
            <w:r>
              <w:rPr>
                <w:sz w:val="18"/>
                <w:szCs w:val="18"/>
              </w:rPr>
              <w:t>02.06.2017</w:t>
            </w:r>
          </w:p>
        </w:tc>
        <w:tc>
          <w:tcPr>
            <w:tcW w:w="1614" w:type="dxa"/>
            <w:tcBorders>
              <w:top w:val="nil"/>
              <w:left w:val="nil"/>
              <w:bottom w:val="single" w:sz="4" w:space="0" w:color="auto"/>
              <w:right w:val="nil"/>
            </w:tcBorders>
            <w:hideMark/>
          </w:tcPr>
          <w:p w14:paraId="70AC00D5" w14:textId="77777777" w:rsidR="00F01CE6" w:rsidRDefault="00F01CE6">
            <w:pPr>
              <w:jc w:val="right"/>
              <w:rPr>
                <w:sz w:val="18"/>
                <w:szCs w:val="18"/>
              </w:rPr>
            </w:pPr>
            <w:r>
              <w:rPr>
                <w:sz w:val="18"/>
                <w:szCs w:val="18"/>
              </w:rPr>
              <w:t>5.000,00</w:t>
            </w:r>
          </w:p>
        </w:tc>
        <w:tc>
          <w:tcPr>
            <w:tcW w:w="1525" w:type="dxa"/>
            <w:tcBorders>
              <w:top w:val="nil"/>
              <w:left w:val="nil"/>
              <w:bottom w:val="single" w:sz="4" w:space="0" w:color="auto"/>
              <w:right w:val="single" w:sz="4" w:space="0" w:color="auto"/>
            </w:tcBorders>
            <w:noWrap/>
            <w:vAlign w:val="bottom"/>
            <w:hideMark/>
          </w:tcPr>
          <w:p w14:paraId="11A8D22F" w14:textId="77777777" w:rsidR="00F01CE6" w:rsidRDefault="00F01CE6">
            <w:pPr>
              <w:rPr>
                <w:sz w:val="18"/>
                <w:szCs w:val="18"/>
              </w:rPr>
            </w:pPr>
            <w:r>
              <w:rPr>
                <w:sz w:val="18"/>
                <w:szCs w:val="18"/>
              </w:rPr>
              <w:t>U izradi</w:t>
            </w:r>
          </w:p>
        </w:tc>
      </w:tr>
      <w:tr w:rsidR="00F01CE6" w14:paraId="2F3F5E92"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0F4F4CEE" w14:textId="77777777" w:rsidR="00F01CE6" w:rsidRDefault="00F01CE6">
            <w:pPr>
              <w:rPr>
                <w:sz w:val="18"/>
                <w:szCs w:val="18"/>
              </w:rPr>
            </w:pPr>
            <w:r>
              <w:rPr>
                <w:sz w:val="18"/>
                <w:szCs w:val="18"/>
              </w:rPr>
              <w:t>740-01/17-01/07</w:t>
            </w:r>
          </w:p>
        </w:tc>
        <w:tc>
          <w:tcPr>
            <w:tcW w:w="3177" w:type="dxa"/>
            <w:tcBorders>
              <w:top w:val="nil"/>
              <w:left w:val="nil"/>
              <w:bottom w:val="single" w:sz="4" w:space="0" w:color="auto"/>
              <w:right w:val="single" w:sz="4" w:space="0" w:color="auto"/>
            </w:tcBorders>
            <w:vAlign w:val="bottom"/>
            <w:hideMark/>
          </w:tcPr>
          <w:p w14:paraId="704708C5" w14:textId="77777777" w:rsidR="00F01CE6" w:rsidRDefault="00F01CE6">
            <w:pPr>
              <w:rPr>
                <w:sz w:val="18"/>
                <w:szCs w:val="18"/>
              </w:rPr>
            </w:pPr>
            <w:r>
              <w:rPr>
                <w:sz w:val="18"/>
                <w:szCs w:val="18"/>
              </w:rPr>
              <w:t>Uređenje međe</w:t>
            </w:r>
          </w:p>
        </w:tc>
        <w:tc>
          <w:tcPr>
            <w:tcW w:w="1276" w:type="dxa"/>
            <w:tcBorders>
              <w:top w:val="nil"/>
              <w:left w:val="nil"/>
              <w:bottom w:val="single" w:sz="4" w:space="0" w:color="auto"/>
              <w:right w:val="single" w:sz="4" w:space="0" w:color="auto"/>
            </w:tcBorders>
            <w:noWrap/>
            <w:vAlign w:val="bottom"/>
            <w:hideMark/>
          </w:tcPr>
          <w:p w14:paraId="70286440" w14:textId="77777777" w:rsidR="00F01CE6" w:rsidRDefault="00F01CE6">
            <w:pPr>
              <w:jc w:val="center"/>
              <w:rPr>
                <w:sz w:val="18"/>
                <w:szCs w:val="18"/>
              </w:rPr>
            </w:pPr>
            <w:r>
              <w:rPr>
                <w:sz w:val="18"/>
                <w:szCs w:val="18"/>
              </w:rPr>
              <w:t>21.06.2017.</w:t>
            </w:r>
          </w:p>
        </w:tc>
        <w:tc>
          <w:tcPr>
            <w:tcW w:w="1614" w:type="dxa"/>
            <w:tcBorders>
              <w:top w:val="nil"/>
              <w:left w:val="nil"/>
              <w:bottom w:val="single" w:sz="4" w:space="0" w:color="auto"/>
              <w:right w:val="nil"/>
            </w:tcBorders>
            <w:hideMark/>
          </w:tcPr>
          <w:p w14:paraId="589AE0A9" w14:textId="77777777" w:rsidR="00F01CE6" w:rsidRDefault="00F01CE6">
            <w:pPr>
              <w:jc w:val="right"/>
              <w:rPr>
                <w:sz w:val="18"/>
                <w:szCs w:val="18"/>
              </w:rPr>
            </w:pPr>
            <w:r>
              <w:rPr>
                <w:sz w:val="18"/>
                <w:szCs w:val="18"/>
              </w:rPr>
              <w:t>5.000,00</w:t>
            </w:r>
          </w:p>
        </w:tc>
        <w:tc>
          <w:tcPr>
            <w:tcW w:w="1525" w:type="dxa"/>
            <w:tcBorders>
              <w:top w:val="nil"/>
              <w:left w:val="nil"/>
              <w:bottom w:val="single" w:sz="4" w:space="0" w:color="auto"/>
              <w:right w:val="single" w:sz="4" w:space="0" w:color="auto"/>
            </w:tcBorders>
            <w:noWrap/>
            <w:vAlign w:val="bottom"/>
            <w:hideMark/>
          </w:tcPr>
          <w:p w14:paraId="48A9A583" w14:textId="77777777" w:rsidR="00F01CE6" w:rsidRDefault="00F01CE6">
            <w:pPr>
              <w:rPr>
                <w:sz w:val="18"/>
                <w:szCs w:val="18"/>
              </w:rPr>
            </w:pPr>
            <w:r>
              <w:rPr>
                <w:sz w:val="18"/>
                <w:szCs w:val="18"/>
              </w:rPr>
              <w:t>U izradi</w:t>
            </w:r>
          </w:p>
        </w:tc>
      </w:tr>
      <w:tr w:rsidR="00F01CE6" w14:paraId="5C4AE228" w14:textId="77777777" w:rsidTr="00F01CE6">
        <w:trPr>
          <w:trHeight w:val="20"/>
        </w:trPr>
        <w:tc>
          <w:tcPr>
            <w:tcW w:w="1603" w:type="dxa"/>
            <w:tcBorders>
              <w:top w:val="nil"/>
              <w:left w:val="single" w:sz="4" w:space="0" w:color="auto"/>
              <w:bottom w:val="single" w:sz="4" w:space="0" w:color="auto"/>
              <w:right w:val="single" w:sz="4" w:space="0" w:color="auto"/>
            </w:tcBorders>
            <w:noWrap/>
            <w:vAlign w:val="bottom"/>
            <w:hideMark/>
          </w:tcPr>
          <w:p w14:paraId="2D1BC18F" w14:textId="77777777" w:rsidR="00F01CE6" w:rsidRDefault="00F01CE6">
            <w:pPr>
              <w:rPr>
                <w:sz w:val="18"/>
                <w:szCs w:val="18"/>
              </w:rPr>
            </w:pPr>
            <w:r>
              <w:rPr>
                <w:sz w:val="18"/>
                <w:szCs w:val="18"/>
              </w:rPr>
              <w:t>740-01/17-01/08</w:t>
            </w:r>
          </w:p>
        </w:tc>
        <w:tc>
          <w:tcPr>
            <w:tcW w:w="3177" w:type="dxa"/>
            <w:tcBorders>
              <w:top w:val="nil"/>
              <w:left w:val="nil"/>
              <w:bottom w:val="single" w:sz="4" w:space="0" w:color="auto"/>
              <w:right w:val="single" w:sz="4" w:space="0" w:color="auto"/>
            </w:tcBorders>
            <w:vAlign w:val="bottom"/>
            <w:hideMark/>
          </w:tcPr>
          <w:p w14:paraId="1CDD5F79" w14:textId="77777777" w:rsidR="00F01CE6" w:rsidRDefault="00F01CE6">
            <w:pPr>
              <w:rPr>
                <w:sz w:val="18"/>
                <w:szCs w:val="18"/>
              </w:rPr>
            </w:pPr>
            <w:r>
              <w:rPr>
                <w:sz w:val="18"/>
                <w:szCs w:val="18"/>
              </w:rPr>
              <w:t>Razvrgnuće suvlasničke zajednice</w:t>
            </w:r>
          </w:p>
        </w:tc>
        <w:tc>
          <w:tcPr>
            <w:tcW w:w="1276" w:type="dxa"/>
            <w:tcBorders>
              <w:top w:val="nil"/>
              <w:left w:val="nil"/>
              <w:bottom w:val="single" w:sz="4" w:space="0" w:color="auto"/>
              <w:right w:val="single" w:sz="4" w:space="0" w:color="auto"/>
            </w:tcBorders>
            <w:noWrap/>
            <w:vAlign w:val="bottom"/>
            <w:hideMark/>
          </w:tcPr>
          <w:p w14:paraId="73A4543C" w14:textId="77777777" w:rsidR="00F01CE6" w:rsidRDefault="00F01CE6">
            <w:pPr>
              <w:jc w:val="center"/>
              <w:rPr>
                <w:sz w:val="18"/>
                <w:szCs w:val="18"/>
              </w:rPr>
            </w:pPr>
            <w:r>
              <w:rPr>
                <w:sz w:val="18"/>
                <w:szCs w:val="18"/>
              </w:rPr>
              <w:t>25.10.2017.</w:t>
            </w:r>
          </w:p>
        </w:tc>
        <w:tc>
          <w:tcPr>
            <w:tcW w:w="1614" w:type="dxa"/>
            <w:tcBorders>
              <w:top w:val="nil"/>
              <w:left w:val="nil"/>
              <w:bottom w:val="single" w:sz="4" w:space="0" w:color="auto"/>
              <w:right w:val="nil"/>
            </w:tcBorders>
            <w:hideMark/>
          </w:tcPr>
          <w:p w14:paraId="0240733E" w14:textId="77777777" w:rsidR="00F01CE6" w:rsidRDefault="00F01CE6">
            <w:pPr>
              <w:jc w:val="right"/>
              <w:rPr>
                <w:sz w:val="18"/>
                <w:szCs w:val="18"/>
              </w:rPr>
            </w:pPr>
            <w:r>
              <w:rPr>
                <w:sz w:val="18"/>
                <w:szCs w:val="18"/>
              </w:rPr>
              <w:t>5.000,00</w:t>
            </w:r>
          </w:p>
        </w:tc>
        <w:tc>
          <w:tcPr>
            <w:tcW w:w="1525" w:type="dxa"/>
            <w:tcBorders>
              <w:top w:val="nil"/>
              <w:left w:val="nil"/>
              <w:bottom w:val="single" w:sz="4" w:space="0" w:color="auto"/>
              <w:right w:val="single" w:sz="4" w:space="0" w:color="auto"/>
            </w:tcBorders>
            <w:noWrap/>
            <w:vAlign w:val="bottom"/>
            <w:hideMark/>
          </w:tcPr>
          <w:p w14:paraId="7D91C54C" w14:textId="77777777" w:rsidR="00F01CE6" w:rsidRDefault="00F01CE6">
            <w:pPr>
              <w:rPr>
                <w:sz w:val="18"/>
                <w:szCs w:val="18"/>
              </w:rPr>
            </w:pPr>
            <w:r>
              <w:rPr>
                <w:sz w:val="18"/>
                <w:szCs w:val="18"/>
              </w:rPr>
              <w:t>U izradi</w:t>
            </w:r>
          </w:p>
        </w:tc>
      </w:tr>
      <w:tr w:rsidR="00F01CE6" w14:paraId="585A7030"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3FD2F884" w14:textId="77777777" w:rsidR="00F01CE6" w:rsidRDefault="00F01CE6">
            <w:pPr>
              <w:rPr>
                <w:sz w:val="18"/>
                <w:szCs w:val="18"/>
              </w:rPr>
            </w:pPr>
            <w:r>
              <w:rPr>
                <w:sz w:val="18"/>
                <w:szCs w:val="18"/>
              </w:rPr>
              <w:t>740-01/18-01/02</w:t>
            </w:r>
          </w:p>
        </w:tc>
        <w:tc>
          <w:tcPr>
            <w:tcW w:w="3177" w:type="dxa"/>
            <w:tcBorders>
              <w:top w:val="single" w:sz="4" w:space="0" w:color="auto"/>
              <w:left w:val="nil"/>
              <w:bottom w:val="single" w:sz="4" w:space="0" w:color="auto"/>
              <w:right w:val="single" w:sz="4" w:space="0" w:color="auto"/>
            </w:tcBorders>
            <w:vAlign w:val="bottom"/>
            <w:hideMark/>
          </w:tcPr>
          <w:p w14:paraId="1B94AD95" w14:textId="77777777" w:rsidR="00F01CE6" w:rsidRDefault="00F01CE6">
            <w:pPr>
              <w:rPr>
                <w:sz w:val="18"/>
                <w:szCs w:val="18"/>
              </w:rPr>
            </w:pPr>
            <w:r>
              <w:rPr>
                <w:sz w:val="18"/>
                <w:szCs w:val="18"/>
              </w:rPr>
              <w:t>Sudski postupak radi razvrgnuća suvlasničke zajednice</w:t>
            </w:r>
          </w:p>
        </w:tc>
        <w:tc>
          <w:tcPr>
            <w:tcW w:w="1276" w:type="dxa"/>
            <w:tcBorders>
              <w:top w:val="single" w:sz="4" w:space="0" w:color="auto"/>
              <w:left w:val="nil"/>
              <w:bottom w:val="single" w:sz="4" w:space="0" w:color="auto"/>
              <w:right w:val="single" w:sz="4" w:space="0" w:color="auto"/>
            </w:tcBorders>
            <w:noWrap/>
            <w:vAlign w:val="bottom"/>
            <w:hideMark/>
          </w:tcPr>
          <w:p w14:paraId="31D3E780" w14:textId="77777777" w:rsidR="00F01CE6" w:rsidRDefault="00F01CE6">
            <w:pPr>
              <w:jc w:val="center"/>
              <w:rPr>
                <w:sz w:val="18"/>
                <w:szCs w:val="18"/>
              </w:rPr>
            </w:pPr>
            <w:r>
              <w:rPr>
                <w:sz w:val="18"/>
                <w:szCs w:val="18"/>
              </w:rPr>
              <w:t>02.02.2018</w:t>
            </w:r>
          </w:p>
        </w:tc>
        <w:tc>
          <w:tcPr>
            <w:tcW w:w="1614" w:type="dxa"/>
            <w:tcBorders>
              <w:top w:val="single" w:sz="4" w:space="0" w:color="auto"/>
              <w:left w:val="nil"/>
              <w:bottom w:val="single" w:sz="4" w:space="0" w:color="auto"/>
              <w:right w:val="nil"/>
            </w:tcBorders>
          </w:tcPr>
          <w:p w14:paraId="2964E016" w14:textId="77777777" w:rsidR="00F01CE6" w:rsidRDefault="00F01CE6">
            <w:pPr>
              <w:jc w:val="right"/>
              <w:rPr>
                <w:sz w:val="18"/>
                <w:szCs w:val="18"/>
              </w:rPr>
            </w:pPr>
          </w:p>
          <w:p w14:paraId="1DF56384"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69F78948" w14:textId="77777777" w:rsidR="00F01CE6" w:rsidRDefault="00F01CE6">
            <w:pPr>
              <w:rPr>
                <w:sz w:val="18"/>
                <w:szCs w:val="18"/>
              </w:rPr>
            </w:pPr>
            <w:r>
              <w:rPr>
                <w:sz w:val="18"/>
                <w:szCs w:val="18"/>
              </w:rPr>
              <w:t>U izradi</w:t>
            </w:r>
          </w:p>
        </w:tc>
      </w:tr>
      <w:tr w:rsidR="00F01CE6" w14:paraId="2A3C67D9"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208EC3E5" w14:textId="77777777" w:rsidR="00F01CE6" w:rsidRDefault="00F01CE6">
            <w:pPr>
              <w:rPr>
                <w:sz w:val="18"/>
                <w:szCs w:val="18"/>
              </w:rPr>
            </w:pPr>
            <w:r>
              <w:rPr>
                <w:sz w:val="18"/>
                <w:szCs w:val="18"/>
              </w:rPr>
              <w:t>740-01/19-01/02</w:t>
            </w:r>
          </w:p>
        </w:tc>
        <w:tc>
          <w:tcPr>
            <w:tcW w:w="3177" w:type="dxa"/>
            <w:tcBorders>
              <w:top w:val="single" w:sz="4" w:space="0" w:color="auto"/>
              <w:left w:val="nil"/>
              <w:bottom w:val="single" w:sz="4" w:space="0" w:color="auto"/>
              <w:right w:val="single" w:sz="4" w:space="0" w:color="auto"/>
            </w:tcBorders>
            <w:vAlign w:val="bottom"/>
            <w:hideMark/>
          </w:tcPr>
          <w:p w14:paraId="1FFDF598" w14:textId="77777777" w:rsidR="00F01CE6" w:rsidRDefault="00F01CE6">
            <w:pPr>
              <w:rPr>
                <w:sz w:val="18"/>
                <w:szCs w:val="18"/>
              </w:rPr>
            </w:pPr>
            <w:r>
              <w:rPr>
                <w:sz w:val="18"/>
                <w:szCs w:val="18"/>
              </w:rPr>
              <w:t>Razvrgnuće suvlasničke zajednice</w:t>
            </w:r>
          </w:p>
        </w:tc>
        <w:tc>
          <w:tcPr>
            <w:tcW w:w="1276" w:type="dxa"/>
            <w:tcBorders>
              <w:top w:val="single" w:sz="4" w:space="0" w:color="auto"/>
              <w:left w:val="nil"/>
              <w:bottom w:val="single" w:sz="4" w:space="0" w:color="auto"/>
              <w:right w:val="single" w:sz="4" w:space="0" w:color="auto"/>
            </w:tcBorders>
            <w:noWrap/>
            <w:vAlign w:val="bottom"/>
            <w:hideMark/>
          </w:tcPr>
          <w:p w14:paraId="6CC3940B" w14:textId="77777777" w:rsidR="00F01CE6" w:rsidRDefault="00F01CE6">
            <w:pPr>
              <w:jc w:val="center"/>
              <w:rPr>
                <w:sz w:val="18"/>
                <w:szCs w:val="18"/>
              </w:rPr>
            </w:pPr>
            <w:r>
              <w:rPr>
                <w:sz w:val="18"/>
                <w:szCs w:val="18"/>
              </w:rPr>
              <w:t>28.05.2019.</w:t>
            </w:r>
          </w:p>
        </w:tc>
        <w:tc>
          <w:tcPr>
            <w:tcW w:w="1614" w:type="dxa"/>
            <w:tcBorders>
              <w:top w:val="single" w:sz="4" w:space="0" w:color="auto"/>
              <w:left w:val="nil"/>
              <w:bottom w:val="single" w:sz="4" w:space="0" w:color="auto"/>
              <w:right w:val="nil"/>
            </w:tcBorders>
            <w:hideMark/>
          </w:tcPr>
          <w:p w14:paraId="2613634F"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50D5842C" w14:textId="77777777" w:rsidR="00F01CE6" w:rsidRDefault="00F01CE6">
            <w:pPr>
              <w:rPr>
                <w:sz w:val="18"/>
                <w:szCs w:val="18"/>
              </w:rPr>
            </w:pPr>
            <w:r>
              <w:rPr>
                <w:sz w:val="18"/>
                <w:szCs w:val="18"/>
              </w:rPr>
              <w:t>U izradi</w:t>
            </w:r>
          </w:p>
        </w:tc>
      </w:tr>
      <w:tr w:rsidR="00F01CE6" w14:paraId="16E9FDED"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6A68BDD5" w14:textId="77777777" w:rsidR="00F01CE6" w:rsidRDefault="00F01CE6">
            <w:pPr>
              <w:rPr>
                <w:sz w:val="18"/>
                <w:szCs w:val="18"/>
              </w:rPr>
            </w:pPr>
            <w:r>
              <w:rPr>
                <w:sz w:val="18"/>
                <w:szCs w:val="18"/>
              </w:rPr>
              <w:t>740-01/19-01/06</w:t>
            </w:r>
          </w:p>
        </w:tc>
        <w:tc>
          <w:tcPr>
            <w:tcW w:w="3177" w:type="dxa"/>
            <w:tcBorders>
              <w:top w:val="single" w:sz="4" w:space="0" w:color="auto"/>
              <w:left w:val="nil"/>
              <w:bottom w:val="single" w:sz="4" w:space="0" w:color="auto"/>
              <w:right w:val="single" w:sz="4" w:space="0" w:color="auto"/>
            </w:tcBorders>
            <w:vAlign w:val="bottom"/>
            <w:hideMark/>
          </w:tcPr>
          <w:p w14:paraId="4F477197" w14:textId="77777777" w:rsidR="00F01CE6" w:rsidRDefault="00F01CE6">
            <w:pPr>
              <w:rPr>
                <w:sz w:val="18"/>
                <w:szCs w:val="18"/>
              </w:rPr>
            </w:pPr>
            <w:r>
              <w:rPr>
                <w:sz w:val="18"/>
                <w:szCs w:val="18"/>
              </w:rPr>
              <w:t>Razvrgnuće suvlasničke zajednice nekretnina</w:t>
            </w:r>
          </w:p>
        </w:tc>
        <w:tc>
          <w:tcPr>
            <w:tcW w:w="1276" w:type="dxa"/>
            <w:tcBorders>
              <w:top w:val="single" w:sz="4" w:space="0" w:color="auto"/>
              <w:left w:val="nil"/>
              <w:bottom w:val="single" w:sz="4" w:space="0" w:color="auto"/>
              <w:right w:val="single" w:sz="4" w:space="0" w:color="auto"/>
            </w:tcBorders>
            <w:noWrap/>
            <w:vAlign w:val="bottom"/>
            <w:hideMark/>
          </w:tcPr>
          <w:p w14:paraId="02DD8633" w14:textId="77777777" w:rsidR="00F01CE6" w:rsidRDefault="00F01CE6">
            <w:pPr>
              <w:jc w:val="center"/>
              <w:rPr>
                <w:sz w:val="18"/>
                <w:szCs w:val="18"/>
              </w:rPr>
            </w:pPr>
            <w:r>
              <w:rPr>
                <w:sz w:val="18"/>
                <w:szCs w:val="18"/>
              </w:rPr>
              <w:t>09.09.2019.</w:t>
            </w:r>
          </w:p>
        </w:tc>
        <w:tc>
          <w:tcPr>
            <w:tcW w:w="1614" w:type="dxa"/>
            <w:tcBorders>
              <w:top w:val="single" w:sz="4" w:space="0" w:color="auto"/>
              <w:left w:val="nil"/>
              <w:bottom w:val="single" w:sz="4" w:space="0" w:color="auto"/>
              <w:right w:val="nil"/>
            </w:tcBorders>
          </w:tcPr>
          <w:p w14:paraId="07720BED" w14:textId="77777777" w:rsidR="00F01CE6" w:rsidRDefault="00F01CE6">
            <w:pPr>
              <w:jc w:val="right"/>
              <w:rPr>
                <w:sz w:val="18"/>
                <w:szCs w:val="18"/>
              </w:rPr>
            </w:pPr>
          </w:p>
          <w:p w14:paraId="3D403BD2" w14:textId="77777777" w:rsidR="00F01CE6" w:rsidRDefault="00F01CE6">
            <w:pPr>
              <w:jc w:val="right"/>
              <w:rPr>
                <w:sz w:val="18"/>
                <w:szCs w:val="18"/>
              </w:rPr>
            </w:pPr>
            <w:r>
              <w:rPr>
                <w:sz w:val="18"/>
                <w:szCs w:val="18"/>
              </w:rPr>
              <w:t>10.000,00</w:t>
            </w:r>
          </w:p>
        </w:tc>
        <w:tc>
          <w:tcPr>
            <w:tcW w:w="1525" w:type="dxa"/>
            <w:tcBorders>
              <w:top w:val="single" w:sz="4" w:space="0" w:color="auto"/>
              <w:left w:val="nil"/>
              <w:bottom w:val="single" w:sz="4" w:space="0" w:color="auto"/>
              <w:right w:val="single" w:sz="4" w:space="0" w:color="auto"/>
            </w:tcBorders>
            <w:noWrap/>
            <w:vAlign w:val="bottom"/>
            <w:hideMark/>
          </w:tcPr>
          <w:p w14:paraId="6443C503" w14:textId="77777777" w:rsidR="00F01CE6" w:rsidRDefault="00F01CE6">
            <w:pPr>
              <w:rPr>
                <w:sz w:val="18"/>
                <w:szCs w:val="18"/>
              </w:rPr>
            </w:pPr>
            <w:r>
              <w:rPr>
                <w:sz w:val="18"/>
                <w:szCs w:val="18"/>
              </w:rPr>
              <w:t>U izradi</w:t>
            </w:r>
          </w:p>
        </w:tc>
      </w:tr>
      <w:tr w:rsidR="00F01CE6" w14:paraId="2D3D9672"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29BF2DEA" w14:textId="77777777" w:rsidR="00F01CE6" w:rsidRDefault="00F01CE6">
            <w:pPr>
              <w:rPr>
                <w:sz w:val="18"/>
                <w:szCs w:val="18"/>
              </w:rPr>
            </w:pPr>
            <w:r>
              <w:rPr>
                <w:sz w:val="18"/>
                <w:szCs w:val="18"/>
              </w:rPr>
              <w:t>740-01/19-01/03</w:t>
            </w:r>
          </w:p>
        </w:tc>
        <w:tc>
          <w:tcPr>
            <w:tcW w:w="3177" w:type="dxa"/>
            <w:tcBorders>
              <w:top w:val="single" w:sz="4" w:space="0" w:color="auto"/>
              <w:left w:val="nil"/>
              <w:bottom w:val="single" w:sz="4" w:space="0" w:color="auto"/>
              <w:right w:val="single" w:sz="4" w:space="0" w:color="auto"/>
            </w:tcBorders>
            <w:vAlign w:val="bottom"/>
            <w:hideMark/>
          </w:tcPr>
          <w:p w14:paraId="2651220E" w14:textId="77777777" w:rsidR="00F01CE6" w:rsidRDefault="00F01CE6">
            <w:pPr>
              <w:rPr>
                <w:sz w:val="18"/>
                <w:szCs w:val="18"/>
              </w:rPr>
            </w:pPr>
            <w:r>
              <w:rPr>
                <w:sz w:val="18"/>
                <w:szCs w:val="18"/>
              </w:rPr>
              <w:t>Tužba radi utvrđivanja prava vlasništva</w:t>
            </w:r>
          </w:p>
        </w:tc>
        <w:tc>
          <w:tcPr>
            <w:tcW w:w="1276" w:type="dxa"/>
            <w:tcBorders>
              <w:top w:val="single" w:sz="4" w:space="0" w:color="auto"/>
              <w:left w:val="nil"/>
              <w:bottom w:val="single" w:sz="4" w:space="0" w:color="auto"/>
              <w:right w:val="single" w:sz="4" w:space="0" w:color="auto"/>
            </w:tcBorders>
            <w:noWrap/>
            <w:vAlign w:val="bottom"/>
            <w:hideMark/>
          </w:tcPr>
          <w:p w14:paraId="119447D5" w14:textId="77777777" w:rsidR="00F01CE6" w:rsidRDefault="00F01CE6">
            <w:pPr>
              <w:jc w:val="center"/>
              <w:rPr>
                <w:sz w:val="18"/>
                <w:szCs w:val="18"/>
              </w:rPr>
            </w:pPr>
            <w:r>
              <w:rPr>
                <w:sz w:val="18"/>
                <w:szCs w:val="18"/>
              </w:rPr>
              <w:t>28.05.2019.</w:t>
            </w:r>
          </w:p>
        </w:tc>
        <w:tc>
          <w:tcPr>
            <w:tcW w:w="1614" w:type="dxa"/>
            <w:tcBorders>
              <w:top w:val="single" w:sz="4" w:space="0" w:color="auto"/>
              <w:left w:val="nil"/>
              <w:bottom w:val="single" w:sz="4" w:space="0" w:color="auto"/>
              <w:right w:val="nil"/>
            </w:tcBorders>
            <w:hideMark/>
          </w:tcPr>
          <w:p w14:paraId="00947A91" w14:textId="77777777" w:rsidR="00F01CE6" w:rsidRDefault="00F01CE6">
            <w:pPr>
              <w:jc w:val="right"/>
              <w:rPr>
                <w:sz w:val="18"/>
                <w:szCs w:val="18"/>
              </w:rPr>
            </w:pPr>
            <w:r>
              <w:rPr>
                <w:sz w:val="18"/>
                <w:szCs w:val="18"/>
              </w:rPr>
              <w:t>50.000,00</w:t>
            </w:r>
          </w:p>
        </w:tc>
        <w:tc>
          <w:tcPr>
            <w:tcW w:w="1525" w:type="dxa"/>
            <w:tcBorders>
              <w:top w:val="single" w:sz="4" w:space="0" w:color="auto"/>
              <w:left w:val="nil"/>
              <w:bottom w:val="single" w:sz="4" w:space="0" w:color="auto"/>
              <w:right w:val="single" w:sz="4" w:space="0" w:color="auto"/>
            </w:tcBorders>
            <w:noWrap/>
            <w:vAlign w:val="bottom"/>
            <w:hideMark/>
          </w:tcPr>
          <w:p w14:paraId="5B2ECB64" w14:textId="77777777" w:rsidR="00F01CE6" w:rsidRDefault="00F01CE6">
            <w:pPr>
              <w:rPr>
                <w:sz w:val="18"/>
                <w:szCs w:val="18"/>
              </w:rPr>
            </w:pPr>
            <w:r>
              <w:rPr>
                <w:sz w:val="18"/>
                <w:szCs w:val="18"/>
              </w:rPr>
              <w:t>U izradi</w:t>
            </w:r>
          </w:p>
        </w:tc>
      </w:tr>
      <w:tr w:rsidR="00F01CE6" w14:paraId="033D8325"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2EC14D8F" w14:textId="77777777" w:rsidR="00F01CE6" w:rsidRDefault="00F01CE6">
            <w:pPr>
              <w:rPr>
                <w:sz w:val="18"/>
                <w:szCs w:val="18"/>
              </w:rPr>
            </w:pPr>
            <w:r>
              <w:rPr>
                <w:sz w:val="18"/>
                <w:szCs w:val="18"/>
              </w:rPr>
              <w:t>740-01/20-01/01</w:t>
            </w:r>
          </w:p>
        </w:tc>
        <w:tc>
          <w:tcPr>
            <w:tcW w:w="3177" w:type="dxa"/>
            <w:tcBorders>
              <w:top w:val="single" w:sz="4" w:space="0" w:color="auto"/>
              <w:left w:val="nil"/>
              <w:bottom w:val="single" w:sz="4" w:space="0" w:color="auto"/>
              <w:right w:val="single" w:sz="4" w:space="0" w:color="auto"/>
            </w:tcBorders>
            <w:vAlign w:val="bottom"/>
            <w:hideMark/>
          </w:tcPr>
          <w:p w14:paraId="48C93EFD" w14:textId="77777777" w:rsidR="00F01CE6" w:rsidRDefault="00F01CE6">
            <w:pPr>
              <w:rPr>
                <w:sz w:val="18"/>
                <w:szCs w:val="18"/>
              </w:rPr>
            </w:pPr>
            <w:r>
              <w:rPr>
                <w:sz w:val="18"/>
                <w:szCs w:val="18"/>
              </w:rPr>
              <w:t>Tužba radi utvrđivanja prava vlasništva  nekretnine –D.F i M.F</w:t>
            </w:r>
          </w:p>
        </w:tc>
        <w:tc>
          <w:tcPr>
            <w:tcW w:w="1276" w:type="dxa"/>
            <w:tcBorders>
              <w:top w:val="single" w:sz="4" w:space="0" w:color="auto"/>
              <w:left w:val="nil"/>
              <w:bottom w:val="single" w:sz="4" w:space="0" w:color="auto"/>
              <w:right w:val="single" w:sz="4" w:space="0" w:color="auto"/>
            </w:tcBorders>
            <w:noWrap/>
            <w:vAlign w:val="bottom"/>
            <w:hideMark/>
          </w:tcPr>
          <w:p w14:paraId="6B825A28" w14:textId="77777777" w:rsidR="00F01CE6" w:rsidRDefault="00F01CE6">
            <w:pPr>
              <w:jc w:val="center"/>
              <w:rPr>
                <w:sz w:val="18"/>
                <w:szCs w:val="18"/>
              </w:rPr>
            </w:pPr>
            <w:r>
              <w:rPr>
                <w:sz w:val="18"/>
                <w:szCs w:val="18"/>
              </w:rPr>
              <w:t>27.01.2020.</w:t>
            </w:r>
          </w:p>
        </w:tc>
        <w:tc>
          <w:tcPr>
            <w:tcW w:w="1614" w:type="dxa"/>
            <w:tcBorders>
              <w:top w:val="single" w:sz="4" w:space="0" w:color="auto"/>
              <w:left w:val="nil"/>
              <w:bottom w:val="single" w:sz="4" w:space="0" w:color="auto"/>
              <w:right w:val="nil"/>
            </w:tcBorders>
          </w:tcPr>
          <w:p w14:paraId="02C9A01B" w14:textId="77777777" w:rsidR="00F01CE6" w:rsidRDefault="00F01CE6">
            <w:pPr>
              <w:jc w:val="right"/>
              <w:rPr>
                <w:sz w:val="18"/>
                <w:szCs w:val="18"/>
              </w:rPr>
            </w:pPr>
          </w:p>
          <w:p w14:paraId="0C0FCAC2" w14:textId="77777777" w:rsidR="00F01CE6" w:rsidRDefault="00F01CE6">
            <w:pPr>
              <w:jc w:val="right"/>
              <w:rPr>
                <w:sz w:val="18"/>
                <w:szCs w:val="18"/>
              </w:rPr>
            </w:pPr>
            <w:r>
              <w:rPr>
                <w:sz w:val="18"/>
                <w:szCs w:val="18"/>
              </w:rPr>
              <w:t>50.000,00</w:t>
            </w:r>
          </w:p>
        </w:tc>
        <w:tc>
          <w:tcPr>
            <w:tcW w:w="1525" w:type="dxa"/>
            <w:tcBorders>
              <w:top w:val="single" w:sz="4" w:space="0" w:color="auto"/>
              <w:left w:val="nil"/>
              <w:bottom w:val="single" w:sz="4" w:space="0" w:color="auto"/>
              <w:right w:val="single" w:sz="4" w:space="0" w:color="auto"/>
            </w:tcBorders>
            <w:noWrap/>
            <w:vAlign w:val="bottom"/>
            <w:hideMark/>
          </w:tcPr>
          <w:p w14:paraId="54E228A1" w14:textId="77777777" w:rsidR="00F01CE6" w:rsidRDefault="00F01CE6">
            <w:pPr>
              <w:rPr>
                <w:sz w:val="18"/>
                <w:szCs w:val="18"/>
              </w:rPr>
            </w:pPr>
            <w:r>
              <w:rPr>
                <w:sz w:val="18"/>
                <w:szCs w:val="18"/>
              </w:rPr>
              <w:t>U izradi</w:t>
            </w:r>
          </w:p>
        </w:tc>
      </w:tr>
      <w:tr w:rsidR="00F01CE6" w14:paraId="6A7F2AF3"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69DCE4C0" w14:textId="77777777" w:rsidR="00F01CE6" w:rsidRDefault="00F01CE6">
            <w:pPr>
              <w:rPr>
                <w:sz w:val="18"/>
                <w:szCs w:val="18"/>
              </w:rPr>
            </w:pPr>
            <w:r>
              <w:rPr>
                <w:sz w:val="18"/>
                <w:szCs w:val="18"/>
              </w:rPr>
              <w:t>740-01/20-01/02</w:t>
            </w:r>
          </w:p>
        </w:tc>
        <w:tc>
          <w:tcPr>
            <w:tcW w:w="3177" w:type="dxa"/>
            <w:tcBorders>
              <w:top w:val="single" w:sz="4" w:space="0" w:color="auto"/>
              <w:left w:val="nil"/>
              <w:bottom w:val="single" w:sz="4" w:space="0" w:color="auto"/>
              <w:right w:val="single" w:sz="4" w:space="0" w:color="auto"/>
            </w:tcBorders>
            <w:vAlign w:val="bottom"/>
            <w:hideMark/>
          </w:tcPr>
          <w:p w14:paraId="5A409070" w14:textId="77777777" w:rsidR="00F01CE6" w:rsidRDefault="00F01CE6">
            <w:pPr>
              <w:rPr>
                <w:sz w:val="18"/>
                <w:szCs w:val="18"/>
              </w:rPr>
            </w:pPr>
            <w:r>
              <w:rPr>
                <w:sz w:val="18"/>
                <w:szCs w:val="18"/>
              </w:rPr>
              <w:t>Tužba radi utvrđivanja prava vlasništva  nekretnine –J.B.</w:t>
            </w:r>
          </w:p>
        </w:tc>
        <w:tc>
          <w:tcPr>
            <w:tcW w:w="1276" w:type="dxa"/>
            <w:tcBorders>
              <w:top w:val="single" w:sz="4" w:space="0" w:color="auto"/>
              <w:left w:val="nil"/>
              <w:bottom w:val="single" w:sz="4" w:space="0" w:color="auto"/>
              <w:right w:val="single" w:sz="4" w:space="0" w:color="auto"/>
            </w:tcBorders>
            <w:noWrap/>
            <w:vAlign w:val="bottom"/>
            <w:hideMark/>
          </w:tcPr>
          <w:p w14:paraId="79F1FEBD" w14:textId="77777777" w:rsidR="00F01CE6" w:rsidRDefault="00F01CE6">
            <w:pPr>
              <w:jc w:val="center"/>
              <w:rPr>
                <w:sz w:val="18"/>
                <w:szCs w:val="18"/>
              </w:rPr>
            </w:pPr>
            <w:r>
              <w:rPr>
                <w:sz w:val="18"/>
                <w:szCs w:val="18"/>
              </w:rPr>
              <w:t>16.04.2020.</w:t>
            </w:r>
          </w:p>
        </w:tc>
        <w:tc>
          <w:tcPr>
            <w:tcW w:w="1614" w:type="dxa"/>
            <w:tcBorders>
              <w:top w:val="single" w:sz="4" w:space="0" w:color="auto"/>
              <w:left w:val="nil"/>
              <w:bottom w:val="single" w:sz="4" w:space="0" w:color="auto"/>
              <w:right w:val="nil"/>
            </w:tcBorders>
          </w:tcPr>
          <w:p w14:paraId="53C681A2" w14:textId="77777777" w:rsidR="00F01CE6" w:rsidRDefault="00F01CE6">
            <w:pPr>
              <w:jc w:val="right"/>
              <w:rPr>
                <w:sz w:val="18"/>
                <w:szCs w:val="18"/>
              </w:rPr>
            </w:pPr>
          </w:p>
          <w:p w14:paraId="01681021" w14:textId="77777777" w:rsidR="00F01CE6" w:rsidRDefault="00F01CE6">
            <w:pPr>
              <w:jc w:val="right"/>
              <w:rPr>
                <w:sz w:val="18"/>
                <w:szCs w:val="18"/>
              </w:rPr>
            </w:pPr>
            <w:r>
              <w:rPr>
                <w:sz w:val="18"/>
                <w:szCs w:val="18"/>
              </w:rPr>
              <w:t>11.000,00</w:t>
            </w:r>
          </w:p>
        </w:tc>
        <w:tc>
          <w:tcPr>
            <w:tcW w:w="1525" w:type="dxa"/>
            <w:tcBorders>
              <w:top w:val="single" w:sz="4" w:space="0" w:color="auto"/>
              <w:left w:val="nil"/>
              <w:bottom w:val="single" w:sz="4" w:space="0" w:color="auto"/>
              <w:right w:val="single" w:sz="4" w:space="0" w:color="auto"/>
            </w:tcBorders>
            <w:noWrap/>
            <w:vAlign w:val="bottom"/>
            <w:hideMark/>
          </w:tcPr>
          <w:p w14:paraId="103F6129" w14:textId="77777777" w:rsidR="00F01CE6" w:rsidRDefault="00F01CE6">
            <w:pPr>
              <w:rPr>
                <w:sz w:val="18"/>
                <w:szCs w:val="18"/>
              </w:rPr>
            </w:pPr>
            <w:r>
              <w:rPr>
                <w:sz w:val="18"/>
                <w:szCs w:val="18"/>
              </w:rPr>
              <w:t>U izradi</w:t>
            </w:r>
          </w:p>
        </w:tc>
      </w:tr>
      <w:tr w:rsidR="00F01CE6" w14:paraId="4ED8BF2E"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2B9F9571" w14:textId="77777777" w:rsidR="00F01CE6" w:rsidRDefault="00F01CE6">
            <w:pPr>
              <w:rPr>
                <w:sz w:val="18"/>
                <w:szCs w:val="18"/>
              </w:rPr>
            </w:pPr>
            <w:r>
              <w:rPr>
                <w:sz w:val="18"/>
                <w:szCs w:val="18"/>
              </w:rPr>
              <w:t>740-01/20-01/03</w:t>
            </w:r>
          </w:p>
        </w:tc>
        <w:tc>
          <w:tcPr>
            <w:tcW w:w="3177" w:type="dxa"/>
            <w:tcBorders>
              <w:top w:val="single" w:sz="4" w:space="0" w:color="auto"/>
              <w:left w:val="nil"/>
              <w:bottom w:val="single" w:sz="4" w:space="0" w:color="auto"/>
              <w:right w:val="single" w:sz="4" w:space="0" w:color="auto"/>
            </w:tcBorders>
            <w:vAlign w:val="bottom"/>
            <w:hideMark/>
          </w:tcPr>
          <w:p w14:paraId="2434D416" w14:textId="77777777" w:rsidR="00F01CE6" w:rsidRDefault="00F01CE6">
            <w:pPr>
              <w:rPr>
                <w:sz w:val="18"/>
                <w:szCs w:val="18"/>
              </w:rPr>
            </w:pPr>
            <w:r>
              <w:rPr>
                <w:sz w:val="18"/>
                <w:szCs w:val="18"/>
              </w:rPr>
              <w:t>Tužba radi utvrđivanja prava vlasništva  nekretnine –M.S.</w:t>
            </w:r>
          </w:p>
        </w:tc>
        <w:tc>
          <w:tcPr>
            <w:tcW w:w="1276" w:type="dxa"/>
            <w:tcBorders>
              <w:top w:val="single" w:sz="4" w:space="0" w:color="auto"/>
              <w:left w:val="nil"/>
              <w:bottom w:val="single" w:sz="4" w:space="0" w:color="auto"/>
              <w:right w:val="single" w:sz="4" w:space="0" w:color="auto"/>
            </w:tcBorders>
            <w:noWrap/>
            <w:vAlign w:val="bottom"/>
            <w:hideMark/>
          </w:tcPr>
          <w:p w14:paraId="19B92723" w14:textId="77777777" w:rsidR="00F01CE6" w:rsidRDefault="00F01CE6">
            <w:pPr>
              <w:jc w:val="center"/>
              <w:rPr>
                <w:sz w:val="18"/>
                <w:szCs w:val="18"/>
              </w:rPr>
            </w:pPr>
            <w:r>
              <w:rPr>
                <w:sz w:val="18"/>
                <w:szCs w:val="18"/>
              </w:rPr>
              <w:t>25.05.2020.</w:t>
            </w:r>
          </w:p>
        </w:tc>
        <w:tc>
          <w:tcPr>
            <w:tcW w:w="1614" w:type="dxa"/>
            <w:tcBorders>
              <w:top w:val="single" w:sz="4" w:space="0" w:color="auto"/>
              <w:left w:val="nil"/>
              <w:bottom w:val="single" w:sz="4" w:space="0" w:color="auto"/>
              <w:right w:val="nil"/>
            </w:tcBorders>
          </w:tcPr>
          <w:p w14:paraId="6F1F26B4" w14:textId="77777777" w:rsidR="00F01CE6" w:rsidRDefault="00F01CE6">
            <w:pPr>
              <w:jc w:val="right"/>
              <w:rPr>
                <w:sz w:val="18"/>
                <w:szCs w:val="18"/>
              </w:rPr>
            </w:pPr>
          </w:p>
          <w:p w14:paraId="191CC20D" w14:textId="77777777" w:rsidR="00F01CE6" w:rsidRDefault="00F01CE6">
            <w:pPr>
              <w:jc w:val="right"/>
              <w:rPr>
                <w:sz w:val="18"/>
                <w:szCs w:val="18"/>
              </w:rPr>
            </w:pPr>
            <w:r>
              <w:rPr>
                <w:sz w:val="18"/>
                <w:szCs w:val="18"/>
              </w:rPr>
              <w:t>120.000,00</w:t>
            </w:r>
          </w:p>
        </w:tc>
        <w:tc>
          <w:tcPr>
            <w:tcW w:w="1525" w:type="dxa"/>
            <w:tcBorders>
              <w:top w:val="single" w:sz="4" w:space="0" w:color="auto"/>
              <w:left w:val="nil"/>
              <w:bottom w:val="single" w:sz="4" w:space="0" w:color="auto"/>
              <w:right w:val="single" w:sz="4" w:space="0" w:color="auto"/>
            </w:tcBorders>
            <w:noWrap/>
            <w:vAlign w:val="bottom"/>
            <w:hideMark/>
          </w:tcPr>
          <w:p w14:paraId="7F4D2D88" w14:textId="77777777" w:rsidR="00F01CE6" w:rsidRDefault="00F01CE6">
            <w:pPr>
              <w:rPr>
                <w:sz w:val="18"/>
                <w:szCs w:val="18"/>
              </w:rPr>
            </w:pPr>
            <w:r>
              <w:rPr>
                <w:sz w:val="18"/>
                <w:szCs w:val="18"/>
              </w:rPr>
              <w:t>U izradi</w:t>
            </w:r>
          </w:p>
        </w:tc>
      </w:tr>
      <w:tr w:rsidR="00F01CE6" w14:paraId="6D4B833F"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6C2B1C74" w14:textId="77777777" w:rsidR="00F01CE6" w:rsidRDefault="00F01CE6">
            <w:pPr>
              <w:rPr>
                <w:sz w:val="18"/>
                <w:szCs w:val="18"/>
              </w:rPr>
            </w:pPr>
            <w:r>
              <w:rPr>
                <w:sz w:val="18"/>
                <w:szCs w:val="18"/>
              </w:rPr>
              <w:t>740-01/20-01/05</w:t>
            </w:r>
          </w:p>
        </w:tc>
        <w:tc>
          <w:tcPr>
            <w:tcW w:w="3177" w:type="dxa"/>
            <w:tcBorders>
              <w:top w:val="single" w:sz="4" w:space="0" w:color="auto"/>
              <w:left w:val="nil"/>
              <w:bottom w:val="single" w:sz="4" w:space="0" w:color="auto"/>
              <w:right w:val="single" w:sz="4" w:space="0" w:color="auto"/>
            </w:tcBorders>
            <w:vAlign w:val="bottom"/>
            <w:hideMark/>
          </w:tcPr>
          <w:p w14:paraId="4CEF78B0" w14:textId="77777777" w:rsidR="00F01CE6" w:rsidRDefault="00F01CE6">
            <w:pPr>
              <w:rPr>
                <w:sz w:val="18"/>
                <w:szCs w:val="18"/>
              </w:rPr>
            </w:pPr>
            <w:r>
              <w:rPr>
                <w:sz w:val="18"/>
                <w:szCs w:val="18"/>
              </w:rPr>
              <w:t>Parnični postupak  stvarno pravo vlasništva nekretnine S.P.</w:t>
            </w:r>
          </w:p>
        </w:tc>
        <w:tc>
          <w:tcPr>
            <w:tcW w:w="1276" w:type="dxa"/>
            <w:tcBorders>
              <w:top w:val="single" w:sz="4" w:space="0" w:color="auto"/>
              <w:left w:val="nil"/>
              <w:bottom w:val="single" w:sz="4" w:space="0" w:color="auto"/>
              <w:right w:val="single" w:sz="4" w:space="0" w:color="auto"/>
            </w:tcBorders>
            <w:noWrap/>
            <w:vAlign w:val="bottom"/>
            <w:hideMark/>
          </w:tcPr>
          <w:p w14:paraId="19F5DD2B" w14:textId="77777777" w:rsidR="00F01CE6" w:rsidRDefault="00F01CE6">
            <w:pPr>
              <w:jc w:val="center"/>
              <w:rPr>
                <w:sz w:val="18"/>
                <w:szCs w:val="18"/>
              </w:rPr>
            </w:pPr>
            <w:r>
              <w:rPr>
                <w:sz w:val="18"/>
                <w:szCs w:val="18"/>
              </w:rPr>
              <w:t>07.07.2020.</w:t>
            </w:r>
          </w:p>
        </w:tc>
        <w:tc>
          <w:tcPr>
            <w:tcW w:w="1614" w:type="dxa"/>
            <w:tcBorders>
              <w:top w:val="single" w:sz="4" w:space="0" w:color="auto"/>
              <w:left w:val="nil"/>
              <w:bottom w:val="single" w:sz="4" w:space="0" w:color="auto"/>
              <w:right w:val="nil"/>
            </w:tcBorders>
          </w:tcPr>
          <w:p w14:paraId="08327D50" w14:textId="77777777" w:rsidR="00F01CE6" w:rsidRDefault="00F01CE6">
            <w:pPr>
              <w:jc w:val="right"/>
              <w:rPr>
                <w:sz w:val="18"/>
                <w:szCs w:val="18"/>
              </w:rPr>
            </w:pPr>
          </w:p>
          <w:p w14:paraId="13FE0C81" w14:textId="77777777" w:rsidR="00F01CE6" w:rsidRDefault="00F01CE6">
            <w:pPr>
              <w:jc w:val="right"/>
              <w:rPr>
                <w:sz w:val="18"/>
                <w:szCs w:val="18"/>
              </w:rPr>
            </w:pPr>
            <w:r>
              <w:rPr>
                <w:sz w:val="18"/>
                <w:szCs w:val="18"/>
              </w:rPr>
              <w:t xml:space="preserve">  11.000,00</w:t>
            </w:r>
          </w:p>
        </w:tc>
        <w:tc>
          <w:tcPr>
            <w:tcW w:w="1525" w:type="dxa"/>
            <w:tcBorders>
              <w:top w:val="single" w:sz="4" w:space="0" w:color="auto"/>
              <w:left w:val="nil"/>
              <w:bottom w:val="single" w:sz="4" w:space="0" w:color="auto"/>
              <w:right w:val="single" w:sz="4" w:space="0" w:color="auto"/>
            </w:tcBorders>
            <w:noWrap/>
            <w:vAlign w:val="bottom"/>
            <w:hideMark/>
          </w:tcPr>
          <w:p w14:paraId="14326B4F" w14:textId="77777777" w:rsidR="00F01CE6" w:rsidRDefault="00F01CE6">
            <w:pPr>
              <w:rPr>
                <w:sz w:val="18"/>
                <w:szCs w:val="18"/>
              </w:rPr>
            </w:pPr>
            <w:r>
              <w:rPr>
                <w:sz w:val="18"/>
                <w:szCs w:val="18"/>
              </w:rPr>
              <w:t>U izradi</w:t>
            </w:r>
          </w:p>
        </w:tc>
      </w:tr>
      <w:tr w:rsidR="00F01CE6" w14:paraId="634CC3D4"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tcPr>
          <w:p w14:paraId="04F70805" w14:textId="77777777" w:rsidR="00F01CE6" w:rsidRDefault="00F01CE6">
            <w:pPr>
              <w:rPr>
                <w:sz w:val="18"/>
                <w:szCs w:val="18"/>
              </w:rPr>
            </w:pPr>
          </w:p>
          <w:p w14:paraId="13FB4C4F" w14:textId="77777777" w:rsidR="00F01CE6" w:rsidRDefault="00F01CE6">
            <w:pPr>
              <w:rPr>
                <w:sz w:val="18"/>
                <w:szCs w:val="18"/>
              </w:rPr>
            </w:pPr>
            <w:r>
              <w:rPr>
                <w:sz w:val="18"/>
                <w:szCs w:val="18"/>
              </w:rPr>
              <w:t>740-01/20-01/07</w:t>
            </w:r>
          </w:p>
        </w:tc>
        <w:tc>
          <w:tcPr>
            <w:tcW w:w="3177" w:type="dxa"/>
            <w:tcBorders>
              <w:top w:val="single" w:sz="4" w:space="0" w:color="auto"/>
              <w:left w:val="nil"/>
              <w:bottom w:val="single" w:sz="4" w:space="0" w:color="auto"/>
              <w:right w:val="single" w:sz="4" w:space="0" w:color="auto"/>
            </w:tcBorders>
            <w:vAlign w:val="bottom"/>
            <w:hideMark/>
          </w:tcPr>
          <w:p w14:paraId="2AAB37C9" w14:textId="77777777" w:rsidR="00F01CE6" w:rsidRDefault="00F01CE6">
            <w:pPr>
              <w:rPr>
                <w:sz w:val="18"/>
                <w:szCs w:val="18"/>
              </w:rPr>
            </w:pPr>
            <w:r>
              <w:rPr>
                <w:sz w:val="18"/>
                <w:szCs w:val="18"/>
              </w:rPr>
              <w:t>Sudski postupak -povezivanje knjige položenih ugovora i zemljišne knjige B.K.</w:t>
            </w:r>
          </w:p>
        </w:tc>
        <w:tc>
          <w:tcPr>
            <w:tcW w:w="1276" w:type="dxa"/>
            <w:tcBorders>
              <w:top w:val="single" w:sz="4" w:space="0" w:color="auto"/>
              <w:left w:val="nil"/>
              <w:bottom w:val="single" w:sz="4" w:space="0" w:color="auto"/>
              <w:right w:val="single" w:sz="4" w:space="0" w:color="auto"/>
            </w:tcBorders>
            <w:noWrap/>
            <w:vAlign w:val="bottom"/>
            <w:hideMark/>
          </w:tcPr>
          <w:p w14:paraId="0587DFA2" w14:textId="77777777" w:rsidR="00F01CE6" w:rsidRDefault="00F01CE6">
            <w:pPr>
              <w:jc w:val="center"/>
              <w:rPr>
                <w:sz w:val="18"/>
                <w:szCs w:val="18"/>
              </w:rPr>
            </w:pPr>
            <w:r>
              <w:rPr>
                <w:sz w:val="18"/>
                <w:szCs w:val="18"/>
              </w:rPr>
              <w:t>07.12.2020.</w:t>
            </w:r>
          </w:p>
        </w:tc>
        <w:tc>
          <w:tcPr>
            <w:tcW w:w="1614" w:type="dxa"/>
            <w:tcBorders>
              <w:top w:val="single" w:sz="4" w:space="0" w:color="auto"/>
              <w:left w:val="nil"/>
              <w:bottom w:val="single" w:sz="4" w:space="0" w:color="auto"/>
              <w:right w:val="nil"/>
            </w:tcBorders>
          </w:tcPr>
          <w:p w14:paraId="489AF383" w14:textId="77777777" w:rsidR="00F01CE6" w:rsidRDefault="00F01CE6">
            <w:pPr>
              <w:rPr>
                <w:sz w:val="18"/>
                <w:szCs w:val="18"/>
              </w:rPr>
            </w:pPr>
          </w:p>
          <w:p w14:paraId="7B7CC220"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7C304826" w14:textId="77777777" w:rsidR="00F01CE6" w:rsidRDefault="00F01CE6">
            <w:pPr>
              <w:rPr>
                <w:sz w:val="18"/>
                <w:szCs w:val="18"/>
              </w:rPr>
            </w:pPr>
            <w:r>
              <w:rPr>
                <w:sz w:val="18"/>
                <w:szCs w:val="18"/>
              </w:rPr>
              <w:t>U izradi</w:t>
            </w:r>
          </w:p>
        </w:tc>
      </w:tr>
      <w:tr w:rsidR="00F01CE6" w14:paraId="3A797C7D"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130176C2" w14:textId="77777777" w:rsidR="00F01CE6" w:rsidRDefault="00F01CE6">
            <w:pPr>
              <w:rPr>
                <w:sz w:val="18"/>
                <w:szCs w:val="18"/>
              </w:rPr>
            </w:pPr>
            <w:r>
              <w:rPr>
                <w:sz w:val="18"/>
                <w:szCs w:val="18"/>
              </w:rPr>
              <w:t>740-01/21-01/01</w:t>
            </w:r>
          </w:p>
        </w:tc>
        <w:tc>
          <w:tcPr>
            <w:tcW w:w="3177" w:type="dxa"/>
            <w:tcBorders>
              <w:top w:val="single" w:sz="4" w:space="0" w:color="auto"/>
              <w:left w:val="nil"/>
              <w:bottom w:val="single" w:sz="4" w:space="0" w:color="auto"/>
              <w:right w:val="single" w:sz="4" w:space="0" w:color="auto"/>
            </w:tcBorders>
            <w:vAlign w:val="bottom"/>
            <w:hideMark/>
          </w:tcPr>
          <w:p w14:paraId="3A35A2AE" w14:textId="77777777" w:rsidR="00F01CE6" w:rsidRDefault="00F01CE6">
            <w:pPr>
              <w:rPr>
                <w:sz w:val="18"/>
                <w:szCs w:val="18"/>
              </w:rPr>
            </w:pPr>
            <w:r>
              <w:rPr>
                <w:sz w:val="18"/>
                <w:szCs w:val="18"/>
              </w:rPr>
              <w:t xml:space="preserve">Izvanparnični postupak -razvrgnuće suvlasničke zajednice – M.F. </w:t>
            </w:r>
          </w:p>
        </w:tc>
        <w:tc>
          <w:tcPr>
            <w:tcW w:w="1276" w:type="dxa"/>
            <w:tcBorders>
              <w:top w:val="single" w:sz="4" w:space="0" w:color="auto"/>
              <w:left w:val="nil"/>
              <w:bottom w:val="single" w:sz="4" w:space="0" w:color="auto"/>
              <w:right w:val="single" w:sz="4" w:space="0" w:color="auto"/>
            </w:tcBorders>
            <w:noWrap/>
            <w:vAlign w:val="bottom"/>
            <w:hideMark/>
          </w:tcPr>
          <w:p w14:paraId="36AEBB83" w14:textId="77777777" w:rsidR="00F01CE6" w:rsidRDefault="00F01CE6">
            <w:pPr>
              <w:jc w:val="center"/>
              <w:rPr>
                <w:sz w:val="18"/>
                <w:szCs w:val="18"/>
              </w:rPr>
            </w:pPr>
            <w:r>
              <w:rPr>
                <w:sz w:val="18"/>
                <w:szCs w:val="18"/>
              </w:rPr>
              <w:t>18.08.2021.</w:t>
            </w:r>
          </w:p>
        </w:tc>
        <w:tc>
          <w:tcPr>
            <w:tcW w:w="1614" w:type="dxa"/>
            <w:tcBorders>
              <w:top w:val="single" w:sz="4" w:space="0" w:color="auto"/>
              <w:left w:val="nil"/>
              <w:bottom w:val="single" w:sz="4" w:space="0" w:color="auto"/>
              <w:right w:val="nil"/>
            </w:tcBorders>
          </w:tcPr>
          <w:p w14:paraId="685C634F" w14:textId="77777777" w:rsidR="00F01CE6" w:rsidRDefault="00F01CE6">
            <w:pPr>
              <w:jc w:val="right"/>
              <w:rPr>
                <w:sz w:val="18"/>
                <w:szCs w:val="18"/>
              </w:rPr>
            </w:pPr>
          </w:p>
          <w:p w14:paraId="3B5ABBEB"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22E807A1" w14:textId="77777777" w:rsidR="00F01CE6" w:rsidRDefault="00F01CE6">
            <w:pPr>
              <w:rPr>
                <w:sz w:val="18"/>
                <w:szCs w:val="18"/>
              </w:rPr>
            </w:pPr>
            <w:r>
              <w:rPr>
                <w:sz w:val="18"/>
                <w:szCs w:val="18"/>
              </w:rPr>
              <w:t>U izradi</w:t>
            </w:r>
          </w:p>
        </w:tc>
      </w:tr>
      <w:tr w:rsidR="00F01CE6" w14:paraId="2AD3545F" w14:textId="77777777" w:rsidTr="00F01CE6">
        <w:trPr>
          <w:trHeight w:val="449"/>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61A98872" w14:textId="77777777" w:rsidR="00F01CE6" w:rsidRDefault="00F01CE6">
            <w:pPr>
              <w:rPr>
                <w:sz w:val="18"/>
                <w:szCs w:val="18"/>
              </w:rPr>
            </w:pPr>
            <w:r>
              <w:rPr>
                <w:sz w:val="18"/>
                <w:szCs w:val="18"/>
              </w:rPr>
              <w:t>740-03/22-01/1</w:t>
            </w:r>
          </w:p>
        </w:tc>
        <w:tc>
          <w:tcPr>
            <w:tcW w:w="3177" w:type="dxa"/>
            <w:tcBorders>
              <w:top w:val="single" w:sz="4" w:space="0" w:color="auto"/>
              <w:left w:val="nil"/>
              <w:bottom w:val="single" w:sz="4" w:space="0" w:color="auto"/>
              <w:right w:val="single" w:sz="4" w:space="0" w:color="auto"/>
            </w:tcBorders>
            <w:vAlign w:val="bottom"/>
            <w:hideMark/>
          </w:tcPr>
          <w:p w14:paraId="3FE470BB" w14:textId="77777777" w:rsidR="00F01CE6" w:rsidRDefault="00F01CE6">
            <w:pPr>
              <w:rPr>
                <w:sz w:val="18"/>
                <w:szCs w:val="18"/>
              </w:rPr>
            </w:pPr>
            <w:r>
              <w:rPr>
                <w:sz w:val="18"/>
                <w:szCs w:val="18"/>
              </w:rPr>
              <w:t>VPS -uređenje međa M.S.</w:t>
            </w:r>
          </w:p>
        </w:tc>
        <w:tc>
          <w:tcPr>
            <w:tcW w:w="1276" w:type="dxa"/>
            <w:tcBorders>
              <w:top w:val="single" w:sz="4" w:space="0" w:color="auto"/>
              <w:left w:val="nil"/>
              <w:bottom w:val="single" w:sz="4" w:space="0" w:color="auto"/>
              <w:right w:val="single" w:sz="4" w:space="0" w:color="auto"/>
            </w:tcBorders>
            <w:noWrap/>
            <w:vAlign w:val="bottom"/>
            <w:hideMark/>
          </w:tcPr>
          <w:p w14:paraId="39C57E51" w14:textId="77777777" w:rsidR="00F01CE6" w:rsidRDefault="00F01CE6">
            <w:pPr>
              <w:jc w:val="center"/>
              <w:rPr>
                <w:sz w:val="18"/>
                <w:szCs w:val="18"/>
              </w:rPr>
            </w:pPr>
            <w:r>
              <w:rPr>
                <w:sz w:val="18"/>
                <w:szCs w:val="18"/>
              </w:rPr>
              <w:t>21.01.2022</w:t>
            </w:r>
          </w:p>
        </w:tc>
        <w:tc>
          <w:tcPr>
            <w:tcW w:w="1614" w:type="dxa"/>
            <w:tcBorders>
              <w:top w:val="single" w:sz="4" w:space="0" w:color="auto"/>
              <w:left w:val="nil"/>
              <w:bottom w:val="single" w:sz="4" w:space="0" w:color="auto"/>
              <w:right w:val="nil"/>
            </w:tcBorders>
          </w:tcPr>
          <w:p w14:paraId="688BAEBB" w14:textId="77777777" w:rsidR="00F01CE6" w:rsidRDefault="00F01CE6">
            <w:pPr>
              <w:jc w:val="right"/>
              <w:rPr>
                <w:sz w:val="18"/>
                <w:szCs w:val="18"/>
              </w:rPr>
            </w:pPr>
          </w:p>
          <w:p w14:paraId="51BB3CCF"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1718BB3A" w14:textId="77777777" w:rsidR="00F01CE6" w:rsidRDefault="00F01CE6">
            <w:pPr>
              <w:rPr>
                <w:sz w:val="18"/>
                <w:szCs w:val="18"/>
              </w:rPr>
            </w:pPr>
            <w:r>
              <w:rPr>
                <w:sz w:val="18"/>
                <w:szCs w:val="18"/>
              </w:rPr>
              <w:t>U izradi</w:t>
            </w:r>
          </w:p>
        </w:tc>
      </w:tr>
      <w:tr w:rsidR="00F01CE6" w14:paraId="7FBAAA0A"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0858921D" w14:textId="77777777" w:rsidR="00F01CE6" w:rsidRDefault="00F01CE6">
            <w:pPr>
              <w:rPr>
                <w:sz w:val="18"/>
                <w:szCs w:val="18"/>
              </w:rPr>
            </w:pPr>
            <w:r>
              <w:rPr>
                <w:sz w:val="18"/>
                <w:szCs w:val="18"/>
              </w:rPr>
              <w:t>740-03/22-01/2</w:t>
            </w:r>
          </w:p>
        </w:tc>
        <w:tc>
          <w:tcPr>
            <w:tcW w:w="3177" w:type="dxa"/>
            <w:tcBorders>
              <w:top w:val="single" w:sz="4" w:space="0" w:color="auto"/>
              <w:left w:val="nil"/>
              <w:bottom w:val="single" w:sz="4" w:space="0" w:color="auto"/>
              <w:right w:val="single" w:sz="4" w:space="0" w:color="auto"/>
            </w:tcBorders>
            <w:vAlign w:val="bottom"/>
            <w:hideMark/>
          </w:tcPr>
          <w:p w14:paraId="48EA0E98" w14:textId="77777777" w:rsidR="00F01CE6" w:rsidRDefault="00F01CE6">
            <w:pPr>
              <w:rPr>
                <w:sz w:val="18"/>
                <w:szCs w:val="18"/>
              </w:rPr>
            </w:pPr>
            <w:r>
              <w:rPr>
                <w:sz w:val="18"/>
                <w:szCs w:val="18"/>
              </w:rPr>
              <w:t>VPS- uređenje međa E.F</w:t>
            </w:r>
          </w:p>
        </w:tc>
        <w:tc>
          <w:tcPr>
            <w:tcW w:w="1276" w:type="dxa"/>
            <w:tcBorders>
              <w:top w:val="single" w:sz="4" w:space="0" w:color="auto"/>
              <w:left w:val="nil"/>
              <w:bottom w:val="single" w:sz="4" w:space="0" w:color="auto"/>
              <w:right w:val="single" w:sz="4" w:space="0" w:color="auto"/>
            </w:tcBorders>
            <w:noWrap/>
            <w:vAlign w:val="bottom"/>
            <w:hideMark/>
          </w:tcPr>
          <w:p w14:paraId="563EAF90" w14:textId="77777777" w:rsidR="00F01CE6" w:rsidRDefault="00F01CE6">
            <w:pPr>
              <w:jc w:val="center"/>
              <w:rPr>
                <w:sz w:val="18"/>
                <w:szCs w:val="18"/>
              </w:rPr>
            </w:pPr>
            <w:r>
              <w:rPr>
                <w:sz w:val="18"/>
                <w:szCs w:val="18"/>
              </w:rPr>
              <w:t>12.01.2022</w:t>
            </w:r>
          </w:p>
        </w:tc>
        <w:tc>
          <w:tcPr>
            <w:tcW w:w="1614" w:type="dxa"/>
            <w:tcBorders>
              <w:top w:val="single" w:sz="4" w:space="0" w:color="auto"/>
              <w:left w:val="nil"/>
              <w:bottom w:val="single" w:sz="4" w:space="0" w:color="auto"/>
              <w:right w:val="nil"/>
            </w:tcBorders>
          </w:tcPr>
          <w:p w14:paraId="3DE2190E" w14:textId="77777777" w:rsidR="00F01CE6" w:rsidRDefault="00F01CE6">
            <w:pPr>
              <w:jc w:val="right"/>
              <w:rPr>
                <w:sz w:val="18"/>
                <w:szCs w:val="18"/>
              </w:rPr>
            </w:pPr>
          </w:p>
          <w:p w14:paraId="25E7FD96" w14:textId="77777777" w:rsidR="00F01CE6" w:rsidRDefault="00F01CE6">
            <w:pPr>
              <w:jc w:val="right"/>
              <w:rPr>
                <w:sz w:val="18"/>
                <w:szCs w:val="18"/>
              </w:rPr>
            </w:pPr>
            <w:r>
              <w:rPr>
                <w:sz w:val="18"/>
                <w:szCs w:val="18"/>
              </w:rPr>
              <w:t>5.000,00</w:t>
            </w:r>
          </w:p>
        </w:tc>
        <w:tc>
          <w:tcPr>
            <w:tcW w:w="1525" w:type="dxa"/>
            <w:tcBorders>
              <w:top w:val="single" w:sz="4" w:space="0" w:color="auto"/>
              <w:left w:val="nil"/>
              <w:bottom w:val="single" w:sz="4" w:space="0" w:color="auto"/>
              <w:right w:val="single" w:sz="4" w:space="0" w:color="auto"/>
            </w:tcBorders>
            <w:noWrap/>
            <w:vAlign w:val="bottom"/>
            <w:hideMark/>
          </w:tcPr>
          <w:p w14:paraId="4FF8329E" w14:textId="77777777" w:rsidR="00F01CE6" w:rsidRDefault="00F01CE6">
            <w:pPr>
              <w:rPr>
                <w:sz w:val="18"/>
                <w:szCs w:val="18"/>
              </w:rPr>
            </w:pPr>
            <w:r>
              <w:rPr>
                <w:sz w:val="18"/>
                <w:szCs w:val="18"/>
              </w:rPr>
              <w:t>U izradi</w:t>
            </w:r>
          </w:p>
        </w:tc>
      </w:tr>
      <w:tr w:rsidR="00F01CE6" w14:paraId="3F5E379B" w14:textId="77777777" w:rsidTr="00F01CE6">
        <w:trPr>
          <w:trHeight w:val="20"/>
        </w:trPr>
        <w:tc>
          <w:tcPr>
            <w:tcW w:w="1603" w:type="dxa"/>
            <w:tcBorders>
              <w:top w:val="single" w:sz="4" w:space="0" w:color="auto"/>
              <w:left w:val="single" w:sz="4" w:space="0" w:color="auto"/>
              <w:bottom w:val="single" w:sz="4" w:space="0" w:color="auto"/>
              <w:right w:val="single" w:sz="4" w:space="0" w:color="auto"/>
            </w:tcBorders>
            <w:noWrap/>
            <w:vAlign w:val="bottom"/>
            <w:hideMark/>
          </w:tcPr>
          <w:p w14:paraId="371A4F40" w14:textId="77777777" w:rsidR="00F01CE6" w:rsidRDefault="00F01CE6">
            <w:pPr>
              <w:rPr>
                <w:sz w:val="18"/>
                <w:szCs w:val="18"/>
              </w:rPr>
            </w:pPr>
            <w:r>
              <w:rPr>
                <w:sz w:val="18"/>
                <w:szCs w:val="18"/>
              </w:rPr>
              <w:t>740-03/22-01/3</w:t>
            </w:r>
          </w:p>
        </w:tc>
        <w:tc>
          <w:tcPr>
            <w:tcW w:w="3177" w:type="dxa"/>
            <w:tcBorders>
              <w:top w:val="single" w:sz="4" w:space="0" w:color="auto"/>
              <w:left w:val="nil"/>
              <w:bottom w:val="single" w:sz="4" w:space="0" w:color="auto"/>
              <w:right w:val="single" w:sz="4" w:space="0" w:color="auto"/>
            </w:tcBorders>
            <w:vAlign w:val="bottom"/>
            <w:hideMark/>
          </w:tcPr>
          <w:p w14:paraId="075F096B" w14:textId="77777777" w:rsidR="00F01CE6" w:rsidRDefault="00F01CE6">
            <w:pPr>
              <w:rPr>
                <w:sz w:val="18"/>
                <w:szCs w:val="18"/>
              </w:rPr>
            </w:pPr>
            <w:r>
              <w:rPr>
                <w:sz w:val="18"/>
                <w:szCs w:val="18"/>
              </w:rPr>
              <w:t>Sudski postupak radi razvrgnuće suvlasničke zajednice N.N.</w:t>
            </w:r>
          </w:p>
        </w:tc>
        <w:tc>
          <w:tcPr>
            <w:tcW w:w="1276" w:type="dxa"/>
            <w:tcBorders>
              <w:top w:val="single" w:sz="4" w:space="0" w:color="auto"/>
              <w:left w:val="nil"/>
              <w:bottom w:val="single" w:sz="4" w:space="0" w:color="auto"/>
              <w:right w:val="single" w:sz="4" w:space="0" w:color="auto"/>
            </w:tcBorders>
            <w:noWrap/>
            <w:vAlign w:val="bottom"/>
            <w:hideMark/>
          </w:tcPr>
          <w:p w14:paraId="63F90611" w14:textId="77777777" w:rsidR="00F01CE6" w:rsidRDefault="00F01CE6">
            <w:pPr>
              <w:jc w:val="center"/>
              <w:rPr>
                <w:sz w:val="18"/>
                <w:szCs w:val="18"/>
              </w:rPr>
            </w:pPr>
            <w:r>
              <w:rPr>
                <w:sz w:val="18"/>
                <w:szCs w:val="18"/>
              </w:rPr>
              <w:t>15.11.2022</w:t>
            </w:r>
          </w:p>
        </w:tc>
        <w:tc>
          <w:tcPr>
            <w:tcW w:w="1614" w:type="dxa"/>
            <w:tcBorders>
              <w:top w:val="single" w:sz="4" w:space="0" w:color="auto"/>
              <w:left w:val="nil"/>
              <w:bottom w:val="single" w:sz="4" w:space="0" w:color="auto"/>
              <w:right w:val="nil"/>
            </w:tcBorders>
          </w:tcPr>
          <w:p w14:paraId="636A9CDB" w14:textId="77777777" w:rsidR="00F01CE6" w:rsidRDefault="00F01CE6">
            <w:pPr>
              <w:jc w:val="right"/>
              <w:rPr>
                <w:sz w:val="18"/>
                <w:szCs w:val="18"/>
              </w:rPr>
            </w:pPr>
          </w:p>
          <w:p w14:paraId="0C105FDE" w14:textId="77777777" w:rsidR="00F01CE6" w:rsidRDefault="00F01CE6">
            <w:pPr>
              <w:jc w:val="right"/>
              <w:rPr>
                <w:sz w:val="18"/>
                <w:szCs w:val="18"/>
              </w:rPr>
            </w:pPr>
            <w:r>
              <w:rPr>
                <w:sz w:val="18"/>
                <w:szCs w:val="18"/>
              </w:rPr>
              <w:t>11.000,00</w:t>
            </w:r>
          </w:p>
        </w:tc>
        <w:tc>
          <w:tcPr>
            <w:tcW w:w="1525" w:type="dxa"/>
            <w:tcBorders>
              <w:top w:val="single" w:sz="4" w:space="0" w:color="auto"/>
              <w:left w:val="nil"/>
              <w:bottom w:val="single" w:sz="4" w:space="0" w:color="auto"/>
              <w:right w:val="single" w:sz="4" w:space="0" w:color="auto"/>
            </w:tcBorders>
            <w:noWrap/>
            <w:vAlign w:val="bottom"/>
            <w:hideMark/>
          </w:tcPr>
          <w:p w14:paraId="6B3A871C" w14:textId="77777777" w:rsidR="00F01CE6" w:rsidRDefault="00F01CE6">
            <w:pPr>
              <w:rPr>
                <w:sz w:val="18"/>
                <w:szCs w:val="18"/>
              </w:rPr>
            </w:pPr>
            <w:r>
              <w:rPr>
                <w:sz w:val="18"/>
                <w:szCs w:val="18"/>
              </w:rPr>
              <w:t>U izradi</w:t>
            </w:r>
          </w:p>
        </w:tc>
      </w:tr>
    </w:tbl>
    <w:p w14:paraId="7B62C14B" w14:textId="77777777" w:rsidR="00B9427D" w:rsidRDefault="00F01CE6" w:rsidP="00F01CE6">
      <w:pPr>
        <w:jc w:val="both"/>
        <w:rPr>
          <w:rFonts w:ascii="Arial" w:hAnsi="Arial" w:cs="Arial"/>
          <w:b/>
        </w:rPr>
      </w:pPr>
      <w:r>
        <w:rPr>
          <w:rFonts w:ascii="Arial" w:hAnsi="Arial" w:cs="Arial"/>
          <w:b/>
        </w:rPr>
        <w:t xml:space="preserve"> </w:t>
      </w:r>
    </w:p>
    <w:p w14:paraId="1C8807A8" w14:textId="433FA326" w:rsidR="00F01CE6" w:rsidRDefault="00F01CE6" w:rsidP="00F01CE6">
      <w:pPr>
        <w:jc w:val="both"/>
        <w:rPr>
          <w:rFonts w:ascii="Arial" w:hAnsi="Arial" w:cs="Arial"/>
          <w:bCs/>
        </w:rPr>
      </w:pPr>
      <w:r>
        <w:rPr>
          <w:rFonts w:ascii="Arial" w:hAnsi="Arial" w:cs="Arial"/>
          <w:bCs/>
        </w:rPr>
        <w:t xml:space="preserve"> Napomena: Popis potencijalnih sporova se vodi vanbilančno u skupini računa 99.</w:t>
      </w:r>
    </w:p>
    <w:p w14:paraId="299A8369" w14:textId="28B0B8B4" w:rsidR="00F01CE6" w:rsidRDefault="00F01CE6" w:rsidP="00F01CE6">
      <w:pPr>
        <w:spacing w:after="44" w:line="240" w:lineRule="auto"/>
        <w:ind w:left="-5" w:right="38"/>
        <w:rPr>
          <w:rFonts w:ascii="Times New Roman" w:eastAsia="Times New Roman" w:hAnsi="Times New Roman" w:cs="Times New Roman"/>
          <w:sz w:val="20"/>
          <w:szCs w:val="20"/>
          <w:lang w:eastAsia="hr-HR"/>
        </w:rPr>
      </w:pPr>
    </w:p>
    <w:p w14:paraId="1EAA889D" w14:textId="77777777" w:rsidR="00330F99" w:rsidRDefault="00330F99" w:rsidP="00F01CE6">
      <w:pPr>
        <w:spacing w:after="44" w:line="240" w:lineRule="auto"/>
        <w:ind w:left="-5" w:right="38"/>
        <w:rPr>
          <w:rFonts w:ascii="Times New Roman" w:eastAsia="Times New Roman" w:hAnsi="Times New Roman" w:cs="Times New Roman"/>
          <w:sz w:val="20"/>
          <w:szCs w:val="20"/>
          <w:lang w:eastAsia="hr-HR"/>
        </w:rPr>
      </w:pPr>
    </w:p>
    <w:p w14:paraId="29B1F174" w14:textId="2A88C35D" w:rsidR="00B9427D" w:rsidRDefault="00B9427D" w:rsidP="00F01CE6">
      <w:pPr>
        <w:spacing w:after="44" w:line="240" w:lineRule="auto"/>
        <w:ind w:left="-5" w:right="38"/>
        <w:rPr>
          <w:rFonts w:ascii="Times New Roman" w:eastAsia="Times New Roman" w:hAnsi="Times New Roman" w:cs="Times New Roman"/>
          <w:sz w:val="20"/>
          <w:szCs w:val="20"/>
          <w:lang w:eastAsia="hr-HR"/>
        </w:rPr>
      </w:pPr>
    </w:p>
    <w:p w14:paraId="27B022A5" w14:textId="77777777" w:rsidR="00F01CE6" w:rsidRDefault="00F01CE6" w:rsidP="00F01CE6">
      <w:pPr>
        <w:spacing w:after="44" w:line="240" w:lineRule="auto"/>
        <w:ind w:left="-5" w:right="38"/>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lastRenderedPageBreak/>
        <w:t xml:space="preserve">Sukladno članku 14. Pravilnika o financijskom izvještavanju o proračunskom računovodstvu („Narodne novine“ broj 3/15, 93/15, 135/15, 2/17, 28/17,112/18,112/18,126/19,145/20 ,32/21 i 37/22) daje se popis ugovornih odnosa i slično koji uz ispunjenje određenih uvjeta, mogu postati obveza ili imovina (dana kreditna pisma, hipoteke i slično). </w:t>
      </w:r>
    </w:p>
    <w:p w14:paraId="2B2DE311" w14:textId="77777777" w:rsidR="00F01CE6" w:rsidRDefault="00F01CE6" w:rsidP="00F01CE6">
      <w:pPr>
        <w:spacing w:after="0" w:line="254" w:lineRule="auto"/>
        <w:rPr>
          <w:rFonts w:ascii="Times New Roman" w:eastAsia="Times New Roman" w:hAnsi="Times New Roman" w:cs="Times New Roman"/>
          <w:b/>
          <w:bCs/>
          <w:sz w:val="20"/>
          <w:szCs w:val="20"/>
          <w:lang w:eastAsia="hr-HR"/>
        </w:rPr>
      </w:pPr>
      <w:r>
        <w:rPr>
          <w:rFonts w:ascii="Times New Roman" w:eastAsia="Times New Roman" w:hAnsi="Times New Roman" w:cs="Times New Roman"/>
          <w:sz w:val="20"/>
          <w:szCs w:val="20"/>
          <w:lang w:eastAsia="hr-HR"/>
        </w:rPr>
        <w:t xml:space="preserve"> </w:t>
      </w:r>
      <w:r>
        <w:rPr>
          <w:rFonts w:ascii="Times New Roman" w:eastAsia="Times New Roman" w:hAnsi="Times New Roman" w:cs="Times New Roman"/>
          <w:b/>
          <w:bCs/>
          <w:sz w:val="20"/>
          <w:szCs w:val="20"/>
          <w:lang w:eastAsia="hr-HR"/>
        </w:rPr>
        <w:t xml:space="preserve">Tablica broj 2:Popis ugovorenih odnosa i slično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3"/>
      </w:tblGrid>
      <w:tr w:rsidR="00F01CE6" w14:paraId="140E5384"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1A6CD5D3"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OPIS</w:t>
            </w:r>
          </w:p>
        </w:tc>
        <w:tc>
          <w:tcPr>
            <w:tcW w:w="3113" w:type="dxa"/>
            <w:tcBorders>
              <w:top w:val="single" w:sz="4" w:space="0" w:color="auto"/>
              <w:left w:val="single" w:sz="4" w:space="0" w:color="auto"/>
              <w:bottom w:val="single" w:sz="4" w:space="0" w:color="auto"/>
              <w:right w:val="single" w:sz="4" w:space="0" w:color="auto"/>
            </w:tcBorders>
            <w:hideMark/>
          </w:tcPr>
          <w:p w14:paraId="5C53C08A"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IZNOS</w:t>
            </w:r>
          </w:p>
        </w:tc>
      </w:tr>
      <w:tr w:rsidR="00F01CE6" w14:paraId="5CD26AB0"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04A69937"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6.250,00 KUNA OD 28.07.2020. RADI NAPLATE  TRAŽBINE ERSTE CARD CLUB D.O.O.</w:t>
            </w:r>
          </w:p>
        </w:tc>
        <w:tc>
          <w:tcPr>
            <w:tcW w:w="3113" w:type="dxa"/>
            <w:tcBorders>
              <w:top w:val="single" w:sz="4" w:space="0" w:color="auto"/>
              <w:left w:val="single" w:sz="4" w:space="0" w:color="auto"/>
              <w:bottom w:val="single" w:sz="4" w:space="0" w:color="auto"/>
              <w:right w:val="single" w:sz="4" w:space="0" w:color="auto"/>
            </w:tcBorders>
            <w:hideMark/>
          </w:tcPr>
          <w:p w14:paraId="0650978B"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6.250,00 KUNA</w:t>
            </w:r>
          </w:p>
        </w:tc>
      </w:tr>
      <w:tr w:rsidR="00F01CE6" w14:paraId="168AF75A"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0F53CED0"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50.000,00 KUNA OD 12.03.2019. ZA SUFINANCIRANJA KREDITA  ŽCGO KAŠTIJUN</w:t>
            </w:r>
          </w:p>
        </w:tc>
        <w:tc>
          <w:tcPr>
            <w:tcW w:w="3113" w:type="dxa"/>
            <w:tcBorders>
              <w:top w:val="single" w:sz="4" w:space="0" w:color="auto"/>
              <w:left w:val="single" w:sz="4" w:space="0" w:color="auto"/>
              <w:bottom w:val="single" w:sz="4" w:space="0" w:color="auto"/>
              <w:right w:val="single" w:sz="4" w:space="0" w:color="auto"/>
            </w:tcBorders>
            <w:hideMark/>
          </w:tcPr>
          <w:p w14:paraId="1D31B21E"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50.000,00 KUNA</w:t>
            </w:r>
          </w:p>
        </w:tc>
      </w:tr>
      <w:tr w:rsidR="00F01CE6" w14:paraId="097F528D"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6C3FF1FD"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IZDANA BJANKO ZADUŽNICA NA IZNOS OD 12.000.000,00  KUNA OD 24.04.2020. RADI OSIGURNJA POVRATA KREDITA  ZA KREDIT ZA IZGRADNJU INFRASTRUKTURE PROIZVODNO POSLOVNE ZONE KRŠAN  ISTOK S CENTROM AGROPODUZETNIŠTVA (PROMETNICE I KOMPLETNE INFRASTRUKTURA).  </w:t>
            </w:r>
          </w:p>
        </w:tc>
        <w:tc>
          <w:tcPr>
            <w:tcW w:w="3113" w:type="dxa"/>
            <w:tcBorders>
              <w:top w:val="single" w:sz="4" w:space="0" w:color="auto"/>
              <w:left w:val="single" w:sz="4" w:space="0" w:color="auto"/>
              <w:bottom w:val="single" w:sz="4" w:space="0" w:color="auto"/>
              <w:right w:val="single" w:sz="4" w:space="0" w:color="auto"/>
            </w:tcBorders>
            <w:hideMark/>
          </w:tcPr>
          <w:p w14:paraId="6C335CE3"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12.000.000,00 KUNA</w:t>
            </w:r>
          </w:p>
        </w:tc>
      </w:tr>
      <w:tr w:rsidR="00F01CE6" w14:paraId="37117F52"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748E95DB"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IZDANA BJANKO ZADUŽNICA NA IZNOS OD 100.000,00  KUNA. RADI OSIGURNJA NAPLATE POTRAŽIVANJA – NABAVKA SPREMNIKA -FOND ZA ZAŠTITU OKOLIŠA I ENERGETSKU UČINKOVITOST OD 26.7.2018-Ov5103/2018 </w:t>
            </w:r>
          </w:p>
        </w:tc>
        <w:tc>
          <w:tcPr>
            <w:tcW w:w="3113" w:type="dxa"/>
            <w:tcBorders>
              <w:top w:val="single" w:sz="4" w:space="0" w:color="auto"/>
              <w:left w:val="single" w:sz="4" w:space="0" w:color="auto"/>
              <w:bottom w:val="single" w:sz="4" w:space="0" w:color="auto"/>
              <w:right w:val="single" w:sz="4" w:space="0" w:color="auto"/>
            </w:tcBorders>
            <w:hideMark/>
          </w:tcPr>
          <w:p w14:paraId="1D17D9F6"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73777DC2"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354E352C"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100.000,00  KUNA. RADI OSIGURNJA NAPLATE POTRAŽIVANJA – NABAVKA SPREMNIKA -FOND ZA ZAŠTITU OKOLIŠA I ENERGETSKU UČINKOVITOST  OD 26.7.2018-Ov5104/2018</w:t>
            </w:r>
          </w:p>
        </w:tc>
        <w:tc>
          <w:tcPr>
            <w:tcW w:w="3113" w:type="dxa"/>
            <w:tcBorders>
              <w:top w:val="single" w:sz="4" w:space="0" w:color="auto"/>
              <w:left w:val="single" w:sz="4" w:space="0" w:color="auto"/>
              <w:bottom w:val="single" w:sz="4" w:space="0" w:color="auto"/>
              <w:right w:val="single" w:sz="4" w:space="0" w:color="auto"/>
            </w:tcBorders>
            <w:hideMark/>
          </w:tcPr>
          <w:p w14:paraId="145A9E4C"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300F8EBA"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4A206580"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100.000,00  KUNA. RADI OSIGURNJA NAPLATE POTRAŽIVANJA – NABAVKA SPREMNIKA -FOND ZA ZAŠTITU OKOLIŠA I ENERGETSKU UČINKOVITOST  OD 26.7.2018-Ov5105/2018</w:t>
            </w:r>
          </w:p>
        </w:tc>
        <w:tc>
          <w:tcPr>
            <w:tcW w:w="3113" w:type="dxa"/>
            <w:tcBorders>
              <w:top w:val="single" w:sz="4" w:space="0" w:color="auto"/>
              <w:left w:val="single" w:sz="4" w:space="0" w:color="auto"/>
              <w:bottom w:val="single" w:sz="4" w:space="0" w:color="auto"/>
              <w:right w:val="single" w:sz="4" w:space="0" w:color="auto"/>
            </w:tcBorders>
            <w:hideMark/>
          </w:tcPr>
          <w:p w14:paraId="57E2BA3D"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66E9B827"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5FE343DE"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2.000.000,00  KUNA  RADI OSIGURANJA POVRATA OKVIRNOG KREDITA PO TANSAKCIJSKOM RAČUNU KOD ERSTE&amp;STEIERMÄRKISCHE BANK D.D. OD 15.03.2021. OV-5753/2021</w:t>
            </w:r>
          </w:p>
        </w:tc>
        <w:tc>
          <w:tcPr>
            <w:tcW w:w="3113" w:type="dxa"/>
            <w:tcBorders>
              <w:top w:val="single" w:sz="4" w:space="0" w:color="auto"/>
              <w:left w:val="single" w:sz="4" w:space="0" w:color="auto"/>
              <w:bottom w:val="single" w:sz="4" w:space="0" w:color="auto"/>
              <w:right w:val="single" w:sz="4" w:space="0" w:color="auto"/>
            </w:tcBorders>
            <w:hideMark/>
          </w:tcPr>
          <w:p w14:paraId="2CAF94BC"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2.000.000,00 KUNA</w:t>
            </w:r>
          </w:p>
        </w:tc>
      </w:tr>
      <w:tr w:rsidR="00F01CE6" w14:paraId="25F7559F"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2F4A916D"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broj:OV-9761/2021</w:t>
            </w:r>
          </w:p>
        </w:tc>
        <w:tc>
          <w:tcPr>
            <w:tcW w:w="3113" w:type="dxa"/>
            <w:tcBorders>
              <w:top w:val="single" w:sz="4" w:space="0" w:color="auto"/>
              <w:left w:val="single" w:sz="4" w:space="0" w:color="auto"/>
              <w:bottom w:val="single" w:sz="4" w:space="0" w:color="auto"/>
              <w:right w:val="single" w:sz="4" w:space="0" w:color="auto"/>
            </w:tcBorders>
            <w:hideMark/>
          </w:tcPr>
          <w:p w14:paraId="5AB9D398"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319F1098"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1C9C81B7"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broj:OV-9762/2021</w:t>
            </w:r>
          </w:p>
        </w:tc>
        <w:tc>
          <w:tcPr>
            <w:tcW w:w="3113" w:type="dxa"/>
            <w:tcBorders>
              <w:top w:val="single" w:sz="4" w:space="0" w:color="auto"/>
              <w:left w:val="single" w:sz="4" w:space="0" w:color="auto"/>
              <w:bottom w:val="single" w:sz="4" w:space="0" w:color="auto"/>
              <w:right w:val="single" w:sz="4" w:space="0" w:color="auto"/>
            </w:tcBorders>
            <w:hideMark/>
          </w:tcPr>
          <w:p w14:paraId="3B2911DD"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34FC1DAB"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3E4C71BC"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100.000,00  KUNA KAO INSTRUMENT JAMSTVA ZA IZGRADNJU INFRASTRUKTURE PROIZVODNO-POSLOVNE ZONE KRŠAN – ISTOK – DE CONTE  od 27.12.2021. Poslovni broj:OV-9763/2021</w:t>
            </w:r>
          </w:p>
        </w:tc>
        <w:tc>
          <w:tcPr>
            <w:tcW w:w="3113" w:type="dxa"/>
            <w:tcBorders>
              <w:top w:val="single" w:sz="4" w:space="0" w:color="auto"/>
              <w:left w:val="single" w:sz="4" w:space="0" w:color="auto"/>
              <w:bottom w:val="single" w:sz="4" w:space="0" w:color="auto"/>
              <w:right w:val="single" w:sz="4" w:space="0" w:color="auto"/>
            </w:tcBorders>
            <w:hideMark/>
          </w:tcPr>
          <w:p w14:paraId="15B3FCF6"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5FF1FE0C"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470AFAB8"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50.000,00  OD  HEP OPSKRBA D.O.O.  Poslovni broj OV-16475/2021 od 23.11.2022</w:t>
            </w:r>
          </w:p>
        </w:tc>
        <w:tc>
          <w:tcPr>
            <w:tcW w:w="3113" w:type="dxa"/>
            <w:tcBorders>
              <w:top w:val="single" w:sz="4" w:space="0" w:color="auto"/>
              <w:left w:val="single" w:sz="4" w:space="0" w:color="auto"/>
              <w:bottom w:val="single" w:sz="4" w:space="0" w:color="auto"/>
              <w:right w:val="single" w:sz="4" w:space="0" w:color="auto"/>
            </w:tcBorders>
            <w:hideMark/>
          </w:tcPr>
          <w:p w14:paraId="0B413745"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50.000,00 KUNA</w:t>
            </w:r>
          </w:p>
        </w:tc>
      </w:tr>
      <w:tr w:rsidR="00F01CE6" w14:paraId="15FD9B0B"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61AC0419"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10.000,00  KUNA OD HEP OPSKRBA D.O.O  Poslovni broj:OV-6107/2022 OD 20.04..2022. KAO JAMSTVO ZA UREDNO ISPUNJENJE UGOVORA ZA ISPORUKU ELEKTRIČNE ENEGIJE TEMELJEM UGOVORA O OPSKRBI ELEKTRIČNE ENERGIJE KRAJNJEG KUPCA BROJ O-22-1514</w:t>
            </w:r>
          </w:p>
        </w:tc>
        <w:tc>
          <w:tcPr>
            <w:tcW w:w="3113" w:type="dxa"/>
            <w:tcBorders>
              <w:top w:val="single" w:sz="4" w:space="0" w:color="auto"/>
              <w:left w:val="single" w:sz="4" w:space="0" w:color="auto"/>
              <w:bottom w:val="single" w:sz="4" w:space="0" w:color="auto"/>
              <w:right w:val="single" w:sz="4" w:space="0" w:color="auto"/>
            </w:tcBorders>
            <w:hideMark/>
          </w:tcPr>
          <w:p w14:paraId="1F2628F2"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 KUNA</w:t>
            </w:r>
          </w:p>
        </w:tc>
      </w:tr>
      <w:tr w:rsidR="00F01CE6" w14:paraId="40127360"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3D31A147"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lastRenderedPageBreak/>
              <w:t>PRIMLJENA  BJANKO ZADUŽNICA NA IZNOS OD 100.000,00  KUNA OD HEP OPSKRBA D.O.O  Poslovni broj:OV-7596/2022 OD 17.05.2022. KAO JAMSTVO ZA UREDNO ISPUNJENJE UGOVORA ZA ISPORUKU ELEKTRIČNE ENEGIJE TEMELJEM UGOVORA O OPSKRBI ELEKTRIČNE ENERGIJE KRAJNJEG KUPCA BROJ O-22-1514</w:t>
            </w:r>
          </w:p>
        </w:tc>
        <w:tc>
          <w:tcPr>
            <w:tcW w:w="3113" w:type="dxa"/>
            <w:tcBorders>
              <w:top w:val="single" w:sz="4" w:space="0" w:color="auto"/>
              <w:left w:val="single" w:sz="4" w:space="0" w:color="auto"/>
              <w:bottom w:val="single" w:sz="4" w:space="0" w:color="auto"/>
              <w:right w:val="single" w:sz="4" w:space="0" w:color="auto"/>
            </w:tcBorders>
            <w:hideMark/>
          </w:tcPr>
          <w:p w14:paraId="3405080C"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10F2B202"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1EE0FA80"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PRIMLJENA  BJANKO ZADUŽNICA NA IZNOS OD 100.000,00  KUNA OD TERRA KOP MEHANIZACIJE D.O.O.  Poslovni broj:OV-4395/2022 OD 31.05.2022. KAO JAMSTVO ZA UREDNO ISPUNJENJE UGOVORA </w:t>
            </w:r>
          </w:p>
        </w:tc>
        <w:tc>
          <w:tcPr>
            <w:tcW w:w="3113" w:type="dxa"/>
            <w:tcBorders>
              <w:top w:val="single" w:sz="4" w:space="0" w:color="auto"/>
              <w:left w:val="single" w:sz="4" w:space="0" w:color="auto"/>
              <w:bottom w:val="single" w:sz="4" w:space="0" w:color="auto"/>
              <w:right w:val="single" w:sz="4" w:space="0" w:color="auto"/>
            </w:tcBorders>
            <w:hideMark/>
          </w:tcPr>
          <w:p w14:paraId="37F6C50F"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r w:rsidR="00F01CE6" w14:paraId="66A6A3EE"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49A3BD3C"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PRIMLJENA  BJANKO ZADUŽNICA NA IZNOS OD 100.000,00  KUNA OD TERRA KOP MEHANIZACIJE D.O.O.  Poslovni broj:OV-4396/2022 OD 31.05.2022. KAO JAMSTVO ZA UREDNO ISPUNJENJE UGOVORA</w:t>
            </w:r>
          </w:p>
        </w:tc>
        <w:tc>
          <w:tcPr>
            <w:tcW w:w="3113" w:type="dxa"/>
            <w:tcBorders>
              <w:top w:val="single" w:sz="4" w:space="0" w:color="auto"/>
              <w:left w:val="single" w:sz="4" w:space="0" w:color="auto"/>
              <w:bottom w:val="single" w:sz="4" w:space="0" w:color="auto"/>
              <w:right w:val="single" w:sz="4" w:space="0" w:color="auto"/>
            </w:tcBorders>
            <w:hideMark/>
          </w:tcPr>
          <w:p w14:paraId="299F7DB7"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50.000,00 KUNA</w:t>
            </w:r>
          </w:p>
        </w:tc>
      </w:tr>
      <w:tr w:rsidR="00F01CE6" w14:paraId="73AD1961" w14:textId="77777777" w:rsidTr="00F01CE6">
        <w:tc>
          <w:tcPr>
            <w:tcW w:w="5949" w:type="dxa"/>
            <w:tcBorders>
              <w:top w:val="single" w:sz="4" w:space="0" w:color="auto"/>
              <w:left w:val="single" w:sz="4" w:space="0" w:color="auto"/>
              <w:bottom w:val="single" w:sz="4" w:space="0" w:color="auto"/>
              <w:right w:val="single" w:sz="4" w:space="0" w:color="auto"/>
            </w:tcBorders>
            <w:hideMark/>
          </w:tcPr>
          <w:p w14:paraId="21EBC21F" w14:textId="77777777" w:rsidR="00F01CE6" w:rsidRDefault="00F01CE6">
            <w:pPr>
              <w:spacing w:after="0" w:line="254"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IZDANA BJANKO ZADUŽNICA NA IZNOS OD 100.000,00 KUNA OD 02.09.2022.. RADI OSIGURANJA TRAŽBINE IZVOĐAČA – HRVATSKI RESTAURATORSKI ZAVOD Poslovni broj: OV-7134/2022.</w:t>
            </w:r>
          </w:p>
        </w:tc>
        <w:tc>
          <w:tcPr>
            <w:tcW w:w="3113" w:type="dxa"/>
            <w:tcBorders>
              <w:top w:val="single" w:sz="4" w:space="0" w:color="auto"/>
              <w:left w:val="single" w:sz="4" w:space="0" w:color="auto"/>
              <w:bottom w:val="single" w:sz="4" w:space="0" w:color="auto"/>
              <w:right w:val="single" w:sz="4" w:space="0" w:color="auto"/>
            </w:tcBorders>
            <w:hideMark/>
          </w:tcPr>
          <w:p w14:paraId="6C82DEE0" w14:textId="77777777" w:rsidR="00F01CE6" w:rsidRDefault="00F01CE6">
            <w:pPr>
              <w:spacing w:after="0" w:line="254"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100.000,00 KUNA</w:t>
            </w:r>
          </w:p>
        </w:tc>
      </w:tr>
    </w:tbl>
    <w:p w14:paraId="52B38E8E" w14:textId="77777777" w:rsidR="00F01CE6" w:rsidRDefault="00F01CE6" w:rsidP="00F01CE6">
      <w:pPr>
        <w:spacing w:after="0" w:line="276" w:lineRule="auto"/>
        <w:ind w:firstLine="708"/>
        <w:jc w:val="both"/>
        <w:rPr>
          <w:rFonts w:ascii="Times New Roman" w:eastAsia="Times New Roman" w:hAnsi="Times New Roman" w:cs="Times New Roman"/>
          <w:bCs/>
          <w:iCs/>
          <w:sz w:val="20"/>
          <w:szCs w:val="20"/>
          <w:lang w:eastAsia="hr-HR"/>
        </w:rPr>
      </w:pPr>
    </w:p>
    <w:p w14:paraId="4D70C237" w14:textId="75426A96" w:rsidR="00F01CE6" w:rsidRDefault="00F01CE6" w:rsidP="00F01CE6">
      <w:pPr>
        <w:jc w:val="both"/>
        <w:rPr>
          <w:rFonts w:ascii="Arial" w:hAnsi="Arial" w:cs="Arial"/>
          <w:bCs/>
        </w:rPr>
      </w:pPr>
      <w:r>
        <w:rPr>
          <w:rFonts w:ascii="Arial" w:hAnsi="Arial" w:cs="Arial"/>
          <w:bCs/>
        </w:rPr>
        <w:t>Napomena: Popis ugovorenih odnosa se vodi vanbilančno u skupini računa 99.</w:t>
      </w:r>
    </w:p>
    <w:p w14:paraId="0FFFF2F5" w14:textId="69185B39" w:rsidR="00F01CE6" w:rsidRDefault="00F01CE6" w:rsidP="00F01CE6">
      <w:pPr>
        <w:jc w:val="both"/>
        <w:rPr>
          <w:rFonts w:ascii="Arial" w:hAnsi="Arial" w:cs="Arial"/>
          <w:bCs/>
        </w:rPr>
      </w:pPr>
    </w:p>
    <w:p w14:paraId="03D3EA9D" w14:textId="77777777" w:rsidR="00F01CE6" w:rsidRPr="00862B26" w:rsidRDefault="00F01CE6" w:rsidP="00F01CE6">
      <w:pPr>
        <w:pStyle w:val="Naslov1"/>
        <w:rPr>
          <w:rFonts w:ascii="Arial" w:hAnsi="Arial" w:cs="Arial"/>
          <w:b w:val="0"/>
          <w:bCs/>
          <w:sz w:val="22"/>
          <w:szCs w:val="22"/>
        </w:rPr>
      </w:pPr>
      <w:r w:rsidRPr="00862B26">
        <w:rPr>
          <w:rFonts w:ascii="Arial" w:hAnsi="Arial" w:cs="Arial"/>
          <w:b w:val="0"/>
          <w:bCs/>
          <w:sz w:val="22"/>
          <w:szCs w:val="22"/>
        </w:rPr>
        <w:t>Napomena: Proračunski korisnici DV Kockica i Interpretacijski centar Vlaški puti nemaju Sudskih sporova u tijeku i popis ugovornih odnosa i slično</w:t>
      </w:r>
      <w:r>
        <w:rPr>
          <w:rFonts w:ascii="Arial" w:hAnsi="Arial" w:cs="Arial"/>
          <w:b w:val="0"/>
          <w:bCs/>
          <w:sz w:val="22"/>
          <w:szCs w:val="22"/>
        </w:rPr>
        <w:t>.</w:t>
      </w:r>
    </w:p>
    <w:p w14:paraId="73DC2C40" w14:textId="77777777" w:rsidR="00F01CE6" w:rsidRDefault="00F01CE6" w:rsidP="00F01CE6">
      <w:pPr>
        <w:spacing w:line="276" w:lineRule="auto"/>
        <w:ind w:firstLine="708"/>
        <w:jc w:val="both"/>
        <w:rPr>
          <w:bCs/>
          <w:iCs/>
        </w:rPr>
      </w:pPr>
    </w:p>
    <w:p w14:paraId="667078B7" w14:textId="77777777" w:rsidR="00F01CE6" w:rsidRDefault="00F01CE6" w:rsidP="00F01CE6">
      <w:pPr>
        <w:jc w:val="both"/>
        <w:rPr>
          <w:rFonts w:ascii="Arial" w:hAnsi="Arial" w:cs="Arial"/>
          <w:bCs/>
        </w:rPr>
      </w:pPr>
    </w:p>
    <w:p w14:paraId="79D78FA5" w14:textId="77777777" w:rsidR="00F01CE6" w:rsidRDefault="00F01CE6" w:rsidP="00F01CE6">
      <w:pPr>
        <w:ind w:firstLine="284"/>
        <w:jc w:val="both"/>
        <w:rPr>
          <w:rFonts w:ascii="Arial" w:hAnsi="Arial" w:cs="Arial"/>
        </w:rPr>
      </w:pPr>
    </w:p>
    <w:p w14:paraId="5DAE9AB6" w14:textId="6779922C" w:rsidR="00F01CE6" w:rsidRDefault="00F01CE6" w:rsidP="00F01CE6">
      <w:pPr>
        <w:jc w:val="both"/>
        <w:rPr>
          <w:rFonts w:ascii="Arial" w:hAnsi="Arial" w:cs="Arial"/>
          <w:b/>
          <w:bCs/>
        </w:rPr>
      </w:pPr>
      <w:r>
        <w:rPr>
          <w:rFonts w:ascii="Arial" w:hAnsi="Arial" w:cs="Arial"/>
          <w:b/>
          <w:bCs/>
        </w:rPr>
        <w:t xml:space="preserve">Kršan, </w:t>
      </w:r>
      <w:r w:rsidR="006F4A1E">
        <w:rPr>
          <w:rFonts w:ascii="Arial" w:hAnsi="Arial" w:cs="Arial"/>
          <w:b/>
          <w:bCs/>
        </w:rPr>
        <w:t>28</w:t>
      </w:r>
      <w:r>
        <w:rPr>
          <w:rFonts w:ascii="Arial" w:hAnsi="Arial" w:cs="Arial"/>
          <w:b/>
          <w:bCs/>
        </w:rPr>
        <w:t>. veljače  2023. godine                                                        Općinski načelnik</w:t>
      </w:r>
    </w:p>
    <w:p w14:paraId="0E721601" w14:textId="77777777" w:rsidR="00F01CE6" w:rsidRDefault="00F01CE6" w:rsidP="00F01CE6">
      <w:pPr>
        <w:tabs>
          <w:tab w:val="left" w:pos="720"/>
        </w:tabs>
        <w:autoSpaceDE w:val="0"/>
        <w:autoSpaceDN w:val="0"/>
        <w:adjustRightInd w:val="0"/>
        <w:spacing w:after="0"/>
        <w:jc w:val="both"/>
        <w:rPr>
          <w:rFonts w:ascii="Arial" w:hAnsi="Arial" w:cs="Arial"/>
          <w:b/>
          <w:bCs/>
        </w:rPr>
      </w:pPr>
    </w:p>
    <w:p w14:paraId="49C2EEB1" w14:textId="77777777" w:rsidR="00F01CE6" w:rsidRDefault="00F01CE6" w:rsidP="00F01CE6">
      <w:pPr>
        <w:tabs>
          <w:tab w:val="left" w:pos="720"/>
        </w:tabs>
        <w:autoSpaceDE w:val="0"/>
        <w:autoSpaceDN w:val="0"/>
        <w:adjustRightInd w:val="0"/>
        <w:spacing w:after="0"/>
        <w:jc w:val="both"/>
        <w:rPr>
          <w:rFonts w:ascii="Arial" w:hAnsi="Arial" w:cs="Arial"/>
          <w:b/>
          <w:bCs/>
        </w:rPr>
      </w:pPr>
      <w:r>
        <w:rPr>
          <w:rFonts w:ascii="Arial" w:hAnsi="Arial" w:cs="Arial"/>
          <w:b/>
          <w:bCs/>
        </w:rPr>
        <w:t xml:space="preserve">Osoba za kontaktiranje: Rita Licul Ilijević                                        Roman Carić, mag. iur.                                            </w:t>
      </w:r>
    </w:p>
    <w:p w14:paraId="564BDD55" w14:textId="77777777" w:rsidR="00F01CE6" w:rsidRDefault="00F01CE6" w:rsidP="00F01CE6">
      <w:pPr>
        <w:tabs>
          <w:tab w:val="left" w:pos="720"/>
        </w:tabs>
        <w:autoSpaceDE w:val="0"/>
        <w:autoSpaceDN w:val="0"/>
        <w:adjustRightInd w:val="0"/>
        <w:spacing w:after="0"/>
        <w:jc w:val="both"/>
        <w:rPr>
          <w:rFonts w:ascii="Arial" w:hAnsi="Arial" w:cs="Arial"/>
          <w:b/>
          <w:bCs/>
        </w:rPr>
      </w:pPr>
    </w:p>
    <w:p w14:paraId="3776E856" w14:textId="77777777" w:rsidR="00F01CE6" w:rsidRDefault="00F01CE6" w:rsidP="00F01CE6">
      <w:pPr>
        <w:tabs>
          <w:tab w:val="left" w:pos="720"/>
        </w:tabs>
        <w:autoSpaceDE w:val="0"/>
        <w:autoSpaceDN w:val="0"/>
        <w:adjustRightInd w:val="0"/>
        <w:spacing w:after="0"/>
        <w:jc w:val="both"/>
        <w:rPr>
          <w:rFonts w:ascii="Arial" w:hAnsi="Arial" w:cs="Arial"/>
          <w:b/>
          <w:bCs/>
        </w:rPr>
      </w:pPr>
      <w:r>
        <w:rPr>
          <w:rFonts w:ascii="Arial" w:hAnsi="Arial" w:cs="Arial"/>
          <w:b/>
          <w:bCs/>
        </w:rPr>
        <w:t xml:space="preserve">Telefon: 052/ 378-226                                                                       </w:t>
      </w:r>
    </w:p>
    <w:p w14:paraId="67BBF8A4" w14:textId="77777777" w:rsidR="00F01CE6" w:rsidRDefault="00F01CE6" w:rsidP="00F01CE6">
      <w:pPr>
        <w:tabs>
          <w:tab w:val="left" w:pos="720"/>
        </w:tabs>
        <w:autoSpaceDE w:val="0"/>
        <w:autoSpaceDN w:val="0"/>
        <w:adjustRightInd w:val="0"/>
        <w:spacing w:after="0"/>
        <w:jc w:val="both"/>
        <w:rPr>
          <w:rFonts w:ascii="Arial" w:hAnsi="Arial" w:cs="Arial"/>
          <w:b/>
          <w:bCs/>
        </w:rPr>
      </w:pPr>
    </w:p>
    <w:p w14:paraId="313E9DC5" w14:textId="77777777" w:rsidR="00F01CE6" w:rsidRDefault="00F01CE6" w:rsidP="00F01CE6">
      <w:pPr>
        <w:jc w:val="both"/>
        <w:rPr>
          <w:rFonts w:ascii="Arial" w:hAnsi="Arial" w:cs="Arial"/>
          <w:b/>
          <w:bCs/>
        </w:rPr>
      </w:pPr>
    </w:p>
    <w:p w14:paraId="403FD893" w14:textId="5B59B415" w:rsidR="00B63458" w:rsidRDefault="00B63458" w:rsidP="00B63458">
      <w:pPr>
        <w:ind w:firstLine="284"/>
        <w:jc w:val="both"/>
        <w:rPr>
          <w:rFonts w:ascii="Arial" w:hAnsi="Arial" w:cs="Arial"/>
          <w:sz w:val="20"/>
          <w:szCs w:val="20"/>
        </w:rPr>
      </w:pPr>
    </w:p>
    <w:p w14:paraId="52CB0FD6" w14:textId="77777777" w:rsidR="009778B8" w:rsidRDefault="009778B8" w:rsidP="009778B8">
      <w:pPr>
        <w:ind w:firstLine="284"/>
        <w:rPr>
          <w:rFonts w:ascii="Arial" w:hAnsi="Arial" w:cs="Arial"/>
          <w:sz w:val="20"/>
          <w:szCs w:val="20"/>
        </w:rPr>
      </w:pPr>
    </w:p>
    <w:p w14:paraId="1D565A5C" w14:textId="77777777" w:rsidR="009778B8" w:rsidRDefault="009778B8" w:rsidP="00B63458">
      <w:pPr>
        <w:ind w:firstLine="284"/>
        <w:jc w:val="both"/>
        <w:rPr>
          <w:rFonts w:ascii="Arial" w:hAnsi="Arial" w:cs="Arial"/>
          <w:sz w:val="20"/>
          <w:szCs w:val="20"/>
        </w:rPr>
      </w:pPr>
    </w:p>
    <w:p w14:paraId="7C2BDFE9" w14:textId="2CC78A14" w:rsidR="00C86E00" w:rsidRDefault="00C86E00" w:rsidP="00C86E00">
      <w:pPr>
        <w:tabs>
          <w:tab w:val="left" w:pos="720"/>
        </w:tabs>
        <w:autoSpaceDE w:val="0"/>
        <w:autoSpaceDN w:val="0"/>
        <w:adjustRightInd w:val="0"/>
        <w:ind w:firstLine="284"/>
        <w:jc w:val="both"/>
        <w:rPr>
          <w:rFonts w:ascii="Arial" w:hAnsi="Arial" w:cs="Arial"/>
          <w:color w:val="FF0000"/>
        </w:rPr>
      </w:pPr>
    </w:p>
    <w:p w14:paraId="7E08DCAF" w14:textId="350717FE" w:rsidR="00F102C3" w:rsidRDefault="00F102C3" w:rsidP="00C86E00">
      <w:pPr>
        <w:tabs>
          <w:tab w:val="left" w:pos="720"/>
        </w:tabs>
        <w:autoSpaceDE w:val="0"/>
        <w:autoSpaceDN w:val="0"/>
        <w:adjustRightInd w:val="0"/>
        <w:ind w:firstLine="284"/>
        <w:jc w:val="both"/>
        <w:rPr>
          <w:rFonts w:ascii="Arial" w:hAnsi="Arial" w:cs="Arial"/>
          <w:color w:val="FF0000"/>
        </w:rPr>
      </w:pPr>
    </w:p>
    <w:p w14:paraId="6C302CD5" w14:textId="0F34E51D" w:rsidR="00F102C3" w:rsidRDefault="00F102C3" w:rsidP="00C86E00">
      <w:pPr>
        <w:tabs>
          <w:tab w:val="left" w:pos="720"/>
        </w:tabs>
        <w:autoSpaceDE w:val="0"/>
        <w:autoSpaceDN w:val="0"/>
        <w:adjustRightInd w:val="0"/>
        <w:ind w:firstLine="284"/>
        <w:jc w:val="both"/>
        <w:rPr>
          <w:rFonts w:ascii="Arial" w:hAnsi="Arial" w:cs="Arial"/>
          <w:color w:val="FF0000"/>
        </w:rPr>
      </w:pPr>
    </w:p>
    <w:p w14:paraId="45FED1DF" w14:textId="03AC1632" w:rsidR="001E2B8D" w:rsidRPr="00FA4A45" w:rsidRDefault="00800535" w:rsidP="001E2B8D">
      <w:pPr>
        <w:tabs>
          <w:tab w:val="left" w:pos="720"/>
        </w:tabs>
        <w:autoSpaceDE w:val="0"/>
        <w:autoSpaceDN w:val="0"/>
        <w:adjustRightInd w:val="0"/>
        <w:spacing w:after="0"/>
        <w:jc w:val="both"/>
        <w:rPr>
          <w:rFonts w:ascii="Arial" w:hAnsi="Arial" w:cs="Arial"/>
          <w:b/>
          <w:bCs/>
        </w:rPr>
      </w:pPr>
      <w:r w:rsidRPr="00FA4A45">
        <w:rPr>
          <w:rFonts w:ascii="Arial" w:hAnsi="Arial" w:cs="Arial"/>
          <w:b/>
          <w:bCs/>
        </w:rPr>
        <w:t xml:space="preserve">                                                                      </w:t>
      </w:r>
    </w:p>
    <w:p w14:paraId="56DC741A" w14:textId="77777777" w:rsidR="001E2B8D" w:rsidRPr="00FA4A45" w:rsidRDefault="001E2B8D" w:rsidP="001E2B8D">
      <w:pPr>
        <w:tabs>
          <w:tab w:val="left" w:pos="720"/>
        </w:tabs>
        <w:autoSpaceDE w:val="0"/>
        <w:autoSpaceDN w:val="0"/>
        <w:adjustRightInd w:val="0"/>
        <w:spacing w:after="0"/>
        <w:jc w:val="both"/>
        <w:rPr>
          <w:rFonts w:ascii="Arial" w:hAnsi="Arial" w:cs="Arial"/>
          <w:b/>
          <w:bCs/>
        </w:rPr>
      </w:pPr>
    </w:p>
    <w:sectPr w:rsidR="001E2B8D" w:rsidRPr="00FA4A4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5EC5" w14:textId="77777777" w:rsidR="00D0428F" w:rsidRDefault="00D0428F" w:rsidP="00B13118">
      <w:pPr>
        <w:spacing w:after="0" w:line="240" w:lineRule="auto"/>
      </w:pPr>
      <w:r>
        <w:separator/>
      </w:r>
    </w:p>
  </w:endnote>
  <w:endnote w:type="continuationSeparator" w:id="0">
    <w:p w14:paraId="7E7016D3" w14:textId="77777777" w:rsidR="00D0428F" w:rsidRDefault="00D0428F" w:rsidP="00B1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A931" w14:textId="77777777" w:rsidR="0035580C" w:rsidRDefault="0035580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0704"/>
      <w:docPartObj>
        <w:docPartGallery w:val="Page Numbers (Bottom of Page)"/>
        <w:docPartUnique/>
      </w:docPartObj>
    </w:sdtPr>
    <w:sdtContent>
      <w:p w14:paraId="7022880B" w14:textId="675656B1" w:rsidR="0035580C" w:rsidRDefault="0035580C">
        <w:pPr>
          <w:pStyle w:val="Podnoje"/>
          <w:jc w:val="right"/>
        </w:pPr>
        <w:r>
          <w:fldChar w:fldCharType="begin"/>
        </w:r>
        <w:r>
          <w:instrText>PAGE   \* MERGEFORMAT</w:instrText>
        </w:r>
        <w:r>
          <w:fldChar w:fldCharType="separate"/>
        </w:r>
        <w:r>
          <w:t>2</w:t>
        </w:r>
        <w:r>
          <w:fldChar w:fldCharType="end"/>
        </w:r>
      </w:p>
    </w:sdtContent>
  </w:sdt>
  <w:p w14:paraId="3DD5F0A5" w14:textId="77777777" w:rsidR="0035580C" w:rsidRDefault="0035580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EAB" w14:textId="77777777" w:rsidR="0035580C" w:rsidRDefault="003558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2783" w14:textId="77777777" w:rsidR="00D0428F" w:rsidRDefault="00D0428F" w:rsidP="00B13118">
      <w:pPr>
        <w:spacing w:after="0" w:line="240" w:lineRule="auto"/>
      </w:pPr>
      <w:r>
        <w:separator/>
      </w:r>
    </w:p>
  </w:footnote>
  <w:footnote w:type="continuationSeparator" w:id="0">
    <w:p w14:paraId="66F3A3E8" w14:textId="77777777" w:rsidR="00D0428F" w:rsidRDefault="00D0428F" w:rsidP="00B1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E34" w14:textId="77777777" w:rsidR="0035580C" w:rsidRDefault="0035580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BFC2" w14:textId="77777777" w:rsidR="0035580C" w:rsidRDefault="0035580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55A3" w14:textId="77777777" w:rsidR="0035580C" w:rsidRDefault="0035580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424"/>
    <w:multiLevelType w:val="hybridMultilevel"/>
    <w:tmpl w:val="8BB29068"/>
    <w:lvl w:ilvl="0" w:tplc="654235B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2A3302D"/>
    <w:multiLevelType w:val="hybridMultilevel"/>
    <w:tmpl w:val="BFB88E3A"/>
    <w:lvl w:ilvl="0" w:tplc="B14057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11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8E84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C91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0252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2696F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A34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BE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82B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D36D3D"/>
    <w:multiLevelType w:val="hybridMultilevel"/>
    <w:tmpl w:val="056E9CF4"/>
    <w:lvl w:ilvl="0" w:tplc="94BEAC0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2A25DC"/>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B0556A"/>
    <w:multiLevelType w:val="hybridMultilevel"/>
    <w:tmpl w:val="0C403E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0068A9"/>
    <w:multiLevelType w:val="hybridMultilevel"/>
    <w:tmpl w:val="69507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2B6BB1"/>
    <w:multiLevelType w:val="hybridMultilevel"/>
    <w:tmpl w:val="B1186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8B549F"/>
    <w:multiLevelType w:val="hybridMultilevel"/>
    <w:tmpl w:val="853CF7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75005664">
    <w:abstractNumId w:val="2"/>
  </w:num>
  <w:num w:numId="2" w16cid:durableId="985092096">
    <w:abstractNumId w:val="1"/>
  </w:num>
  <w:num w:numId="3" w16cid:durableId="1363701821">
    <w:abstractNumId w:val="4"/>
  </w:num>
  <w:num w:numId="4" w16cid:durableId="427384564">
    <w:abstractNumId w:val="0"/>
  </w:num>
  <w:num w:numId="5" w16cid:durableId="190461681">
    <w:abstractNumId w:val="6"/>
  </w:num>
  <w:num w:numId="6" w16cid:durableId="2002535448">
    <w:abstractNumId w:val="7"/>
  </w:num>
  <w:num w:numId="7" w16cid:durableId="2130321422">
    <w:abstractNumId w:val="3"/>
  </w:num>
  <w:num w:numId="8" w16cid:durableId="1621110461">
    <w:abstractNumId w:val="0"/>
  </w:num>
  <w:num w:numId="9" w16cid:durableId="2031449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8"/>
    <w:rsid w:val="00000FA0"/>
    <w:rsid w:val="00007BD4"/>
    <w:rsid w:val="00012378"/>
    <w:rsid w:val="000202C1"/>
    <w:rsid w:val="000228FF"/>
    <w:rsid w:val="00024115"/>
    <w:rsid w:val="000249EE"/>
    <w:rsid w:val="00025055"/>
    <w:rsid w:val="00025116"/>
    <w:rsid w:val="00037077"/>
    <w:rsid w:val="00046982"/>
    <w:rsid w:val="000516AC"/>
    <w:rsid w:val="00052B66"/>
    <w:rsid w:val="00054493"/>
    <w:rsid w:val="00055F79"/>
    <w:rsid w:val="0006075E"/>
    <w:rsid w:val="00065670"/>
    <w:rsid w:val="000661EC"/>
    <w:rsid w:val="00066D00"/>
    <w:rsid w:val="00071502"/>
    <w:rsid w:val="00094454"/>
    <w:rsid w:val="000A0878"/>
    <w:rsid w:val="000B054B"/>
    <w:rsid w:val="000B23E0"/>
    <w:rsid w:val="000B5664"/>
    <w:rsid w:val="000B63AA"/>
    <w:rsid w:val="000C0A44"/>
    <w:rsid w:val="000C76ED"/>
    <w:rsid w:val="000D2A79"/>
    <w:rsid w:val="000D3900"/>
    <w:rsid w:val="000D417A"/>
    <w:rsid w:val="000D446F"/>
    <w:rsid w:val="000D6273"/>
    <w:rsid w:val="000D627B"/>
    <w:rsid w:val="000E3DA8"/>
    <w:rsid w:val="000E5CA5"/>
    <w:rsid w:val="000F0DF9"/>
    <w:rsid w:val="000F2BC6"/>
    <w:rsid w:val="000F3538"/>
    <w:rsid w:val="00111341"/>
    <w:rsid w:val="00120C0B"/>
    <w:rsid w:val="00120C4E"/>
    <w:rsid w:val="0012785C"/>
    <w:rsid w:val="00132517"/>
    <w:rsid w:val="00137DF0"/>
    <w:rsid w:val="00141460"/>
    <w:rsid w:val="00145CDF"/>
    <w:rsid w:val="00155DA5"/>
    <w:rsid w:val="00160CBF"/>
    <w:rsid w:val="001741BE"/>
    <w:rsid w:val="00174379"/>
    <w:rsid w:val="001743EC"/>
    <w:rsid w:val="001778B0"/>
    <w:rsid w:val="001815C4"/>
    <w:rsid w:val="00185C82"/>
    <w:rsid w:val="00185D5E"/>
    <w:rsid w:val="001861A9"/>
    <w:rsid w:val="00190FE2"/>
    <w:rsid w:val="0019376C"/>
    <w:rsid w:val="00194935"/>
    <w:rsid w:val="001A2A5A"/>
    <w:rsid w:val="001A40D9"/>
    <w:rsid w:val="001A4DB7"/>
    <w:rsid w:val="001A5CE3"/>
    <w:rsid w:val="001A5D7E"/>
    <w:rsid w:val="001B06AD"/>
    <w:rsid w:val="001B1B36"/>
    <w:rsid w:val="001B29A8"/>
    <w:rsid w:val="001B5637"/>
    <w:rsid w:val="001B5AAB"/>
    <w:rsid w:val="001C2D14"/>
    <w:rsid w:val="001D3F20"/>
    <w:rsid w:val="001D407C"/>
    <w:rsid w:val="001D6CD9"/>
    <w:rsid w:val="001E2B8D"/>
    <w:rsid w:val="001E2E02"/>
    <w:rsid w:val="001E42CD"/>
    <w:rsid w:val="001E6474"/>
    <w:rsid w:val="001F2B0E"/>
    <w:rsid w:val="001F46AD"/>
    <w:rsid w:val="00202226"/>
    <w:rsid w:val="00207712"/>
    <w:rsid w:val="002078AC"/>
    <w:rsid w:val="002109F3"/>
    <w:rsid w:val="002178F8"/>
    <w:rsid w:val="00220B59"/>
    <w:rsid w:val="00223950"/>
    <w:rsid w:val="00240356"/>
    <w:rsid w:val="00241387"/>
    <w:rsid w:val="00251C0A"/>
    <w:rsid w:val="00253919"/>
    <w:rsid w:val="00254A9D"/>
    <w:rsid w:val="002626C4"/>
    <w:rsid w:val="002632DB"/>
    <w:rsid w:val="00263B49"/>
    <w:rsid w:val="002644D0"/>
    <w:rsid w:val="00274620"/>
    <w:rsid w:val="0028203F"/>
    <w:rsid w:val="002854B2"/>
    <w:rsid w:val="00287D3F"/>
    <w:rsid w:val="0029317C"/>
    <w:rsid w:val="002A05B5"/>
    <w:rsid w:val="002A314B"/>
    <w:rsid w:val="002A5098"/>
    <w:rsid w:val="002B0174"/>
    <w:rsid w:val="002B0CA1"/>
    <w:rsid w:val="002C1024"/>
    <w:rsid w:val="002D1233"/>
    <w:rsid w:val="002D26BB"/>
    <w:rsid w:val="002D32A6"/>
    <w:rsid w:val="002E28FC"/>
    <w:rsid w:val="002E5568"/>
    <w:rsid w:val="002F1E6B"/>
    <w:rsid w:val="002F3387"/>
    <w:rsid w:val="00303AA3"/>
    <w:rsid w:val="00303B53"/>
    <w:rsid w:val="0031053B"/>
    <w:rsid w:val="003122B3"/>
    <w:rsid w:val="003132A5"/>
    <w:rsid w:val="00316C92"/>
    <w:rsid w:val="00323FBC"/>
    <w:rsid w:val="003261B2"/>
    <w:rsid w:val="0032622C"/>
    <w:rsid w:val="00330F99"/>
    <w:rsid w:val="00337B12"/>
    <w:rsid w:val="003405E3"/>
    <w:rsid w:val="00354492"/>
    <w:rsid w:val="0035580C"/>
    <w:rsid w:val="00363488"/>
    <w:rsid w:val="00363E44"/>
    <w:rsid w:val="0036463C"/>
    <w:rsid w:val="00366155"/>
    <w:rsid w:val="003753D5"/>
    <w:rsid w:val="0038402E"/>
    <w:rsid w:val="00393B68"/>
    <w:rsid w:val="003A264B"/>
    <w:rsid w:val="003A4308"/>
    <w:rsid w:val="003A4F1D"/>
    <w:rsid w:val="003A736D"/>
    <w:rsid w:val="003A7A3B"/>
    <w:rsid w:val="003B4655"/>
    <w:rsid w:val="003C3403"/>
    <w:rsid w:val="003C708E"/>
    <w:rsid w:val="003D7ED6"/>
    <w:rsid w:val="003E02BD"/>
    <w:rsid w:val="003E6B58"/>
    <w:rsid w:val="003E79D2"/>
    <w:rsid w:val="003F28D3"/>
    <w:rsid w:val="004008D2"/>
    <w:rsid w:val="0040127C"/>
    <w:rsid w:val="00401ADF"/>
    <w:rsid w:val="00402096"/>
    <w:rsid w:val="004077BF"/>
    <w:rsid w:val="00412E80"/>
    <w:rsid w:val="00414983"/>
    <w:rsid w:val="00415079"/>
    <w:rsid w:val="0041620F"/>
    <w:rsid w:val="00426037"/>
    <w:rsid w:val="004260FD"/>
    <w:rsid w:val="00426A83"/>
    <w:rsid w:val="00426AC7"/>
    <w:rsid w:val="004335EB"/>
    <w:rsid w:val="00441DC1"/>
    <w:rsid w:val="0044545F"/>
    <w:rsid w:val="00457E8A"/>
    <w:rsid w:val="004604AE"/>
    <w:rsid w:val="00460629"/>
    <w:rsid w:val="004762C6"/>
    <w:rsid w:val="004813C9"/>
    <w:rsid w:val="004834C2"/>
    <w:rsid w:val="00483D31"/>
    <w:rsid w:val="004855F2"/>
    <w:rsid w:val="0049359C"/>
    <w:rsid w:val="004A3340"/>
    <w:rsid w:val="004A6025"/>
    <w:rsid w:val="004B7467"/>
    <w:rsid w:val="004B79A5"/>
    <w:rsid w:val="004C7CC6"/>
    <w:rsid w:val="004D0812"/>
    <w:rsid w:val="004D35F7"/>
    <w:rsid w:val="004D58E7"/>
    <w:rsid w:val="004D6D46"/>
    <w:rsid w:val="004E17D4"/>
    <w:rsid w:val="004E22A6"/>
    <w:rsid w:val="004E5378"/>
    <w:rsid w:val="005156D2"/>
    <w:rsid w:val="0051719A"/>
    <w:rsid w:val="00517E83"/>
    <w:rsid w:val="0052792E"/>
    <w:rsid w:val="00532EAA"/>
    <w:rsid w:val="00534346"/>
    <w:rsid w:val="0054330B"/>
    <w:rsid w:val="005455D5"/>
    <w:rsid w:val="00551EB1"/>
    <w:rsid w:val="00561782"/>
    <w:rsid w:val="0056364F"/>
    <w:rsid w:val="00566032"/>
    <w:rsid w:val="00570259"/>
    <w:rsid w:val="00571C75"/>
    <w:rsid w:val="00572C35"/>
    <w:rsid w:val="00574F29"/>
    <w:rsid w:val="005751E9"/>
    <w:rsid w:val="00576A56"/>
    <w:rsid w:val="005807A7"/>
    <w:rsid w:val="00584E74"/>
    <w:rsid w:val="005908EA"/>
    <w:rsid w:val="005939A5"/>
    <w:rsid w:val="00594F8D"/>
    <w:rsid w:val="005954B1"/>
    <w:rsid w:val="0059651B"/>
    <w:rsid w:val="00596A4C"/>
    <w:rsid w:val="005A0A60"/>
    <w:rsid w:val="005A1199"/>
    <w:rsid w:val="005B6BD4"/>
    <w:rsid w:val="005C2144"/>
    <w:rsid w:val="005C2718"/>
    <w:rsid w:val="005C45BE"/>
    <w:rsid w:val="005D2C31"/>
    <w:rsid w:val="005E01A0"/>
    <w:rsid w:val="005E7C40"/>
    <w:rsid w:val="005F1249"/>
    <w:rsid w:val="005F420D"/>
    <w:rsid w:val="00603218"/>
    <w:rsid w:val="0061046E"/>
    <w:rsid w:val="00611414"/>
    <w:rsid w:val="00611C71"/>
    <w:rsid w:val="006121FF"/>
    <w:rsid w:val="00631BD2"/>
    <w:rsid w:val="00640F29"/>
    <w:rsid w:val="00641839"/>
    <w:rsid w:val="00642C1C"/>
    <w:rsid w:val="006437C1"/>
    <w:rsid w:val="006452CD"/>
    <w:rsid w:val="006454B5"/>
    <w:rsid w:val="00653A8B"/>
    <w:rsid w:val="0065554B"/>
    <w:rsid w:val="006564FE"/>
    <w:rsid w:val="00670BA3"/>
    <w:rsid w:val="00681344"/>
    <w:rsid w:val="00686614"/>
    <w:rsid w:val="00686A6E"/>
    <w:rsid w:val="006A01FA"/>
    <w:rsid w:val="006A0C33"/>
    <w:rsid w:val="006A26FC"/>
    <w:rsid w:val="006A3C0B"/>
    <w:rsid w:val="006A7C33"/>
    <w:rsid w:val="006B6982"/>
    <w:rsid w:val="006C0F9A"/>
    <w:rsid w:val="006E19B8"/>
    <w:rsid w:val="006E214F"/>
    <w:rsid w:val="006E469C"/>
    <w:rsid w:val="006F020D"/>
    <w:rsid w:val="006F4A1E"/>
    <w:rsid w:val="006F4C82"/>
    <w:rsid w:val="007026BA"/>
    <w:rsid w:val="00705092"/>
    <w:rsid w:val="00707052"/>
    <w:rsid w:val="007114D0"/>
    <w:rsid w:val="0071166A"/>
    <w:rsid w:val="00713A98"/>
    <w:rsid w:val="00717BBF"/>
    <w:rsid w:val="00725EB7"/>
    <w:rsid w:val="00727946"/>
    <w:rsid w:val="0073281C"/>
    <w:rsid w:val="007339B4"/>
    <w:rsid w:val="00734602"/>
    <w:rsid w:val="00736F6A"/>
    <w:rsid w:val="0074002B"/>
    <w:rsid w:val="00742FAF"/>
    <w:rsid w:val="007456E2"/>
    <w:rsid w:val="007466BD"/>
    <w:rsid w:val="007534B8"/>
    <w:rsid w:val="007544CD"/>
    <w:rsid w:val="0075616B"/>
    <w:rsid w:val="00757B9B"/>
    <w:rsid w:val="0076071D"/>
    <w:rsid w:val="00762D69"/>
    <w:rsid w:val="00767991"/>
    <w:rsid w:val="0077240C"/>
    <w:rsid w:val="0077392E"/>
    <w:rsid w:val="00774777"/>
    <w:rsid w:val="00776538"/>
    <w:rsid w:val="007817A2"/>
    <w:rsid w:val="00783EC1"/>
    <w:rsid w:val="007850C0"/>
    <w:rsid w:val="00791726"/>
    <w:rsid w:val="00792649"/>
    <w:rsid w:val="007946F4"/>
    <w:rsid w:val="007973AC"/>
    <w:rsid w:val="007B48CE"/>
    <w:rsid w:val="007B609E"/>
    <w:rsid w:val="007B71DC"/>
    <w:rsid w:val="007C1113"/>
    <w:rsid w:val="007C2356"/>
    <w:rsid w:val="007C3250"/>
    <w:rsid w:val="007C78F1"/>
    <w:rsid w:val="007D1C83"/>
    <w:rsid w:val="007D300F"/>
    <w:rsid w:val="007D55D5"/>
    <w:rsid w:val="007D6B44"/>
    <w:rsid w:val="007D714F"/>
    <w:rsid w:val="007D7188"/>
    <w:rsid w:val="007E32AB"/>
    <w:rsid w:val="007E7F09"/>
    <w:rsid w:val="007F06E6"/>
    <w:rsid w:val="007F36DC"/>
    <w:rsid w:val="007F7542"/>
    <w:rsid w:val="00800535"/>
    <w:rsid w:val="00802B51"/>
    <w:rsid w:val="008060F1"/>
    <w:rsid w:val="00810EEF"/>
    <w:rsid w:val="00822DD7"/>
    <w:rsid w:val="00832757"/>
    <w:rsid w:val="00833D26"/>
    <w:rsid w:val="008353D7"/>
    <w:rsid w:val="00842EC7"/>
    <w:rsid w:val="00843F41"/>
    <w:rsid w:val="00847941"/>
    <w:rsid w:val="00851EE7"/>
    <w:rsid w:val="008668C8"/>
    <w:rsid w:val="00870982"/>
    <w:rsid w:val="008824E6"/>
    <w:rsid w:val="00882DAA"/>
    <w:rsid w:val="00895334"/>
    <w:rsid w:val="008954B6"/>
    <w:rsid w:val="00895ED4"/>
    <w:rsid w:val="008A1009"/>
    <w:rsid w:val="008A641D"/>
    <w:rsid w:val="008B4468"/>
    <w:rsid w:val="008D11C1"/>
    <w:rsid w:val="008D2697"/>
    <w:rsid w:val="008D40CB"/>
    <w:rsid w:val="008E2374"/>
    <w:rsid w:val="008F2AC5"/>
    <w:rsid w:val="008F6BA9"/>
    <w:rsid w:val="00906BC8"/>
    <w:rsid w:val="00907DBE"/>
    <w:rsid w:val="009119B7"/>
    <w:rsid w:val="00914F72"/>
    <w:rsid w:val="00916EF7"/>
    <w:rsid w:val="009225EF"/>
    <w:rsid w:val="0092439E"/>
    <w:rsid w:val="00924A1D"/>
    <w:rsid w:val="00932EAF"/>
    <w:rsid w:val="00934D1C"/>
    <w:rsid w:val="00937DF7"/>
    <w:rsid w:val="0094299C"/>
    <w:rsid w:val="00944512"/>
    <w:rsid w:val="0094611F"/>
    <w:rsid w:val="00951F12"/>
    <w:rsid w:val="009526E4"/>
    <w:rsid w:val="0095356C"/>
    <w:rsid w:val="00956B6B"/>
    <w:rsid w:val="00960048"/>
    <w:rsid w:val="00961CA2"/>
    <w:rsid w:val="00962996"/>
    <w:rsid w:val="00963564"/>
    <w:rsid w:val="00965314"/>
    <w:rsid w:val="009728DF"/>
    <w:rsid w:val="009728F7"/>
    <w:rsid w:val="009778B8"/>
    <w:rsid w:val="009834F7"/>
    <w:rsid w:val="0098553B"/>
    <w:rsid w:val="00993845"/>
    <w:rsid w:val="00997E0C"/>
    <w:rsid w:val="009A36F5"/>
    <w:rsid w:val="009B2096"/>
    <w:rsid w:val="009B780C"/>
    <w:rsid w:val="009C5783"/>
    <w:rsid w:val="009D190B"/>
    <w:rsid w:val="009D3773"/>
    <w:rsid w:val="009D3BF8"/>
    <w:rsid w:val="009E3049"/>
    <w:rsid w:val="009E73D1"/>
    <w:rsid w:val="009F1A49"/>
    <w:rsid w:val="009F3EE7"/>
    <w:rsid w:val="009F53E3"/>
    <w:rsid w:val="009F612E"/>
    <w:rsid w:val="009F755C"/>
    <w:rsid w:val="00A06F9E"/>
    <w:rsid w:val="00A23AD4"/>
    <w:rsid w:val="00A25354"/>
    <w:rsid w:val="00A26820"/>
    <w:rsid w:val="00A273CC"/>
    <w:rsid w:val="00A33A44"/>
    <w:rsid w:val="00A4799F"/>
    <w:rsid w:val="00A559A9"/>
    <w:rsid w:val="00A60398"/>
    <w:rsid w:val="00A60F65"/>
    <w:rsid w:val="00A64862"/>
    <w:rsid w:val="00A66105"/>
    <w:rsid w:val="00A674C9"/>
    <w:rsid w:val="00A761F6"/>
    <w:rsid w:val="00A76B39"/>
    <w:rsid w:val="00A84259"/>
    <w:rsid w:val="00A948BF"/>
    <w:rsid w:val="00A94DE6"/>
    <w:rsid w:val="00A96DF0"/>
    <w:rsid w:val="00A97C16"/>
    <w:rsid w:val="00AA1700"/>
    <w:rsid w:val="00AA4BA5"/>
    <w:rsid w:val="00AA75DB"/>
    <w:rsid w:val="00AB027D"/>
    <w:rsid w:val="00AC1743"/>
    <w:rsid w:val="00AD1CDA"/>
    <w:rsid w:val="00AD4A3E"/>
    <w:rsid w:val="00AD5064"/>
    <w:rsid w:val="00AD5827"/>
    <w:rsid w:val="00AE2D2B"/>
    <w:rsid w:val="00AE4F53"/>
    <w:rsid w:val="00AE71F4"/>
    <w:rsid w:val="00AF382E"/>
    <w:rsid w:val="00AF3BF7"/>
    <w:rsid w:val="00B00561"/>
    <w:rsid w:val="00B02B60"/>
    <w:rsid w:val="00B0418E"/>
    <w:rsid w:val="00B13070"/>
    <w:rsid w:val="00B13118"/>
    <w:rsid w:val="00B13E78"/>
    <w:rsid w:val="00B171B2"/>
    <w:rsid w:val="00B21374"/>
    <w:rsid w:val="00B24FE1"/>
    <w:rsid w:val="00B30EB8"/>
    <w:rsid w:val="00B3492B"/>
    <w:rsid w:val="00B34E83"/>
    <w:rsid w:val="00B35E2E"/>
    <w:rsid w:val="00B45CE9"/>
    <w:rsid w:val="00B46495"/>
    <w:rsid w:val="00B473C8"/>
    <w:rsid w:val="00B50DBB"/>
    <w:rsid w:val="00B51AE5"/>
    <w:rsid w:val="00B63458"/>
    <w:rsid w:val="00B6384B"/>
    <w:rsid w:val="00B649B9"/>
    <w:rsid w:val="00B72638"/>
    <w:rsid w:val="00B778F5"/>
    <w:rsid w:val="00B83490"/>
    <w:rsid w:val="00B86057"/>
    <w:rsid w:val="00B92D18"/>
    <w:rsid w:val="00B9427D"/>
    <w:rsid w:val="00B97A7B"/>
    <w:rsid w:val="00BA05A5"/>
    <w:rsid w:val="00BA689A"/>
    <w:rsid w:val="00BA6F9B"/>
    <w:rsid w:val="00BB2CD9"/>
    <w:rsid w:val="00BB7540"/>
    <w:rsid w:val="00BC2051"/>
    <w:rsid w:val="00BC2A4F"/>
    <w:rsid w:val="00BC2F18"/>
    <w:rsid w:val="00BD73D3"/>
    <w:rsid w:val="00BE098D"/>
    <w:rsid w:val="00BE3614"/>
    <w:rsid w:val="00BE3A84"/>
    <w:rsid w:val="00BE6923"/>
    <w:rsid w:val="00BF1056"/>
    <w:rsid w:val="00BF1799"/>
    <w:rsid w:val="00BF6610"/>
    <w:rsid w:val="00C03FC5"/>
    <w:rsid w:val="00C047AB"/>
    <w:rsid w:val="00C04A54"/>
    <w:rsid w:val="00C114F1"/>
    <w:rsid w:val="00C118EF"/>
    <w:rsid w:val="00C124A0"/>
    <w:rsid w:val="00C1521C"/>
    <w:rsid w:val="00C1583E"/>
    <w:rsid w:val="00C16A19"/>
    <w:rsid w:val="00C313C1"/>
    <w:rsid w:val="00C34CF9"/>
    <w:rsid w:val="00C364C7"/>
    <w:rsid w:val="00C4260A"/>
    <w:rsid w:val="00C443A8"/>
    <w:rsid w:val="00C51C32"/>
    <w:rsid w:val="00C51C6C"/>
    <w:rsid w:val="00C52F48"/>
    <w:rsid w:val="00C535AE"/>
    <w:rsid w:val="00C558EB"/>
    <w:rsid w:val="00C603FD"/>
    <w:rsid w:val="00C67519"/>
    <w:rsid w:val="00C67D6F"/>
    <w:rsid w:val="00C76F15"/>
    <w:rsid w:val="00C81D5B"/>
    <w:rsid w:val="00C861BC"/>
    <w:rsid w:val="00C86E00"/>
    <w:rsid w:val="00C93BA5"/>
    <w:rsid w:val="00C9561C"/>
    <w:rsid w:val="00CA2B41"/>
    <w:rsid w:val="00CB7C27"/>
    <w:rsid w:val="00CC2877"/>
    <w:rsid w:val="00CC4D00"/>
    <w:rsid w:val="00CC51D0"/>
    <w:rsid w:val="00CC5DB4"/>
    <w:rsid w:val="00CC7802"/>
    <w:rsid w:val="00CD795F"/>
    <w:rsid w:val="00CE02AD"/>
    <w:rsid w:val="00CE24E9"/>
    <w:rsid w:val="00CE6096"/>
    <w:rsid w:val="00CE6380"/>
    <w:rsid w:val="00CF1107"/>
    <w:rsid w:val="00CF1D43"/>
    <w:rsid w:val="00CF25EC"/>
    <w:rsid w:val="00CF7803"/>
    <w:rsid w:val="00D00649"/>
    <w:rsid w:val="00D007E1"/>
    <w:rsid w:val="00D02F98"/>
    <w:rsid w:val="00D03146"/>
    <w:rsid w:val="00D0428F"/>
    <w:rsid w:val="00D05743"/>
    <w:rsid w:val="00D11BFE"/>
    <w:rsid w:val="00D21647"/>
    <w:rsid w:val="00D240FD"/>
    <w:rsid w:val="00D24C45"/>
    <w:rsid w:val="00D361C3"/>
    <w:rsid w:val="00D50811"/>
    <w:rsid w:val="00D50FED"/>
    <w:rsid w:val="00D54A56"/>
    <w:rsid w:val="00D55E45"/>
    <w:rsid w:val="00D56438"/>
    <w:rsid w:val="00D639FE"/>
    <w:rsid w:val="00D64702"/>
    <w:rsid w:val="00D71157"/>
    <w:rsid w:val="00D71AAE"/>
    <w:rsid w:val="00D735C7"/>
    <w:rsid w:val="00D73F32"/>
    <w:rsid w:val="00D759F5"/>
    <w:rsid w:val="00D76482"/>
    <w:rsid w:val="00D7754F"/>
    <w:rsid w:val="00D91FA6"/>
    <w:rsid w:val="00DA1B95"/>
    <w:rsid w:val="00DB2DED"/>
    <w:rsid w:val="00DB7D19"/>
    <w:rsid w:val="00DC29BF"/>
    <w:rsid w:val="00DC36E9"/>
    <w:rsid w:val="00DC407A"/>
    <w:rsid w:val="00DC74AE"/>
    <w:rsid w:val="00DC78A3"/>
    <w:rsid w:val="00DD6C36"/>
    <w:rsid w:val="00DE1DB7"/>
    <w:rsid w:val="00DF382E"/>
    <w:rsid w:val="00DF4DE7"/>
    <w:rsid w:val="00E03748"/>
    <w:rsid w:val="00E06941"/>
    <w:rsid w:val="00E1092C"/>
    <w:rsid w:val="00E10C09"/>
    <w:rsid w:val="00E217B0"/>
    <w:rsid w:val="00E2472B"/>
    <w:rsid w:val="00E313DD"/>
    <w:rsid w:val="00E36010"/>
    <w:rsid w:val="00E452E2"/>
    <w:rsid w:val="00E46A0A"/>
    <w:rsid w:val="00E47756"/>
    <w:rsid w:val="00E522ED"/>
    <w:rsid w:val="00E55117"/>
    <w:rsid w:val="00E6011A"/>
    <w:rsid w:val="00E633D5"/>
    <w:rsid w:val="00E75668"/>
    <w:rsid w:val="00E76F39"/>
    <w:rsid w:val="00E81113"/>
    <w:rsid w:val="00E87030"/>
    <w:rsid w:val="00E908BB"/>
    <w:rsid w:val="00EA0B54"/>
    <w:rsid w:val="00EA2F86"/>
    <w:rsid w:val="00EB46B5"/>
    <w:rsid w:val="00EB6FC1"/>
    <w:rsid w:val="00ED0CBD"/>
    <w:rsid w:val="00EE3C0A"/>
    <w:rsid w:val="00EE625D"/>
    <w:rsid w:val="00EF0142"/>
    <w:rsid w:val="00EF0560"/>
    <w:rsid w:val="00EF0569"/>
    <w:rsid w:val="00EF07AE"/>
    <w:rsid w:val="00EF35F8"/>
    <w:rsid w:val="00EF4493"/>
    <w:rsid w:val="00EF4684"/>
    <w:rsid w:val="00F01CE6"/>
    <w:rsid w:val="00F102C3"/>
    <w:rsid w:val="00F11BD1"/>
    <w:rsid w:val="00F1426F"/>
    <w:rsid w:val="00F16BE8"/>
    <w:rsid w:val="00F23C4B"/>
    <w:rsid w:val="00F260DA"/>
    <w:rsid w:val="00F27595"/>
    <w:rsid w:val="00F305EF"/>
    <w:rsid w:val="00F31D09"/>
    <w:rsid w:val="00F3461E"/>
    <w:rsid w:val="00F36707"/>
    <w:rsid w:val="00F4027B"/>
    <w:rsid w:val="00F45898"/>
    <w:rsid w:val="00F55497"/>
    <w:rsid w:val="00F56F27"/>
    <w:rsid w:val="00F57E8C"/>
    <w:rsid w:val="00F621FC"/>
    <w:rsid w:val="00F627EA"/>
    <w:rsid w:val="00F63385"/>
    <w:rsid w:val="00F65BA8"/>
    <w:rsid w:val="00F67769"/>
    <w:rsid w:val="00F71B1C"/>
    <w:rsid w:val="00F72811"/>
    <w:rsid w:val="00F75004"/>
    <w:rsid w:val="00F80440"/>
    <w:rsid w:val="00F85820"/>
    <w:rsid w:val="00F86FAE"/>
    <w:rsid w:val="00F878A2"/>
    <w:rsid w:val="00FA230F"/>
    <w:rsid w:val="00FA4476"/>
    <w:rsid w:val="00FA4A45"/>
    <w:rsid w:val="00FA7B21"/>
    <w:rsid w:val="00FB6C3D"/>
    <w:rsid w:val="00FC35B9"/>
    <w:rsid w:val="00FD2A4C"/>
    <w:rsid w:val="00FE2E10"/>
    <w:rsid w:val="00FF4CA7"/>
    <w:rsid w:val="00FF65C8"/>
    <w:rsid w:val="00FF68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D1F"/>
  <w15:chartTrackingRefBased/>
  <w15:docId w15:val="{CB8F281C-D089-4AC0-BDE1-BEFA58E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F01CE6"/>
    <w:pPr>
      <w:keepNext/>
      <w:spacing w:after="0" w:line="240" w:lineRule="auto"/>
      <w:outlineLvl w:val="0"/>
    </w:pPr>
    <w:rPr>
      <w:rFonts w:ascii="Times New Roman" w:eastAsia="Times New Roman" w:hAnsi="Times New Roman" w:cs="Times New Roman"/>
      <w:b/>
      <w:noProof/>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1"/>
    <w:qFormat/>
    <w:rsid w:val="005D2C31"/>
    <w:pPr>
      <w:ind w:left="720"/>
      <w:contextualSpacing/>
    </w:pPr>
  </w:style>
  <w:style w:type="character" w:styleId="Hiperveza">
    <w:name w:val="Hyperlink"/>
    <w:basedOn w:val="Zadanifontodlomka"/>
    <w:uiPriority w:val="99"/>
    <w:unhideWhenUsed/>
    <w:rsid w:val="005D2C31"/>
    <w:rPr>
      <w:color w:val="0000FF"/>
      <w:u w:val="single"/>
    </w:rPr>
  </w:style>
  <w:style w:type="paragraph" w:customStyle="1" w:styleId="Default">
    <w:name w:val="Default"/>
    <w:rsid w:val="00D56438"/>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B131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13118"/>
  </w:style>
  <w:style w:type="paragraph" w:styleId="Podnoje">
    <w:name w:val="footer"/>
    <w:basedOn w:val="Normal"/>
    <w:link w:val="PodnojeChar"/>
    <w:unhideWhenUsed/>
    <w:rsid w:val="00B13118"/>
    <w:pPr>
      <w:tabs>
        <w:tab w:val="center" w:pos="4536"/>
        <w:tab w:val="right" w:pos="9072"/>
      </w:tabs>
      <w:spacing w:after="0" w:line="240" w:lineRule="auto"/>
    </w:pPr>
  </w:style>
  <w:style w:type="character" w:customStyle="1" w:styleId="PodnojeChar">
    <w:name w:val="Podnožje Char"/>
    <w:basedOn w:val="Zadanifontodlomka"/>
    <w:link w:val="Podnoje"/>
    <w:rsid w:val="00B13118"/>
  </w:style>
  <w:style w:type="paragraph" w:styleId="Obinitekst">
    <w:name w:val="Plain Text"/>
    <w:basedOn w:val="Normal"/>
    <w:link w:val="ObinitekstChar"/>
    <w:uiPriority w:val="99"/>
    <w:unhideWhenUsed/>
    <w:rsid w:val="00791726"/>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rsid w:val="00791726"/>
    <w:rPr>
      <w:rFonts w:ascii="Consolas" w:hAnsi="Consolas"/>
      <w:sz w:val="21"/>
      <w:szCs w:val="21"/>
    </w:rPr>
  </w:style>
  <w:style w:type="character" w:styleId="Istaknuto">
    <w:name w:val="Emphasis"/>
    <w:basedOn w:val="Zadanifontodlomka"/>
    <w:uiPriority w:val="20"/>
    <w:qFormat/>
    <w:rsid w:val="00783EC1"/>
    <w:rPr>
      <w:i/>
      <w:iCs/>
    </w:rPr>
  </w:style>
  <w:style w:type="paragraph" w:customStyle="1" w:styleId="t-9-8">
    <w:name w:val="t-9-8"/>
    <w:basedOn w:val="Normal"/>
    <w:rsid w:val="00190F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F01CE6"/>
    <w:rPr>
      <w:rFonts w:ascii="Times New Roman" w:eastAsia="Times New Roman" w:hAnsi="Times New Roman" w:cs="Times New Roman"/>
      <w:b/>
      <w:noProof/>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0159">
      <w:bodyDiv w:val="1"/>
      <w:marLeft w:val="0"/>
      <w:marRight w:val="0"/>
      <w:marTop w:val="0"/>
      <w:marBottom w:val="0"/>
      <w:divBdr>
        <w:top w:val="none" w:sz="0" w:space="0" w:color="auto"/>
        <w:left w:val="none" w:sz="0" w:space="0" w:color="auto"/>
        <w:bottom w:val="none" w:sz="0" w:space="0" w:color="auto"/>
        <w:right w:val="none" w:sz="0" w:space="0" w:color="auto"/>
      </w:divBdr>
    </w:div>
    <w:div w:id="694893160">
      <w:bodyDiv w:val="1"/>
      <w:marLeft w:val="0"/>
      <w:marRight w:val="0"/>
      <w:marTop w:val="0"/>
      <w:marBottom w:val="0"/>
      <w:divBdr>
        <w:top w:val="none" w:sz="0" w:space="0" w:color="auto"/>
        <w:left w:val="none" w:sz="0" w:space="0" w:color="auto"/>
        <w:bottom w:val="none" w:sz="0" w:space="0" w:color="auto"/>
        <w:right w:val="none" w:sz="0" w:space="0" w:color="auto"/>
      </w:divBdr>
    </w:div>
    <w:div w:id="780803171">
      <w:bodyDiv w:val="1"/>
      <w:marLeft w:val="0"/>
      <w:marRight w:val="0"/>
      <w:marTop w:val="0"/>
      <w:marBottom w:val="0"/>
      <w:divBdr>
        <w:top w:val="none" w:sz="0" w:space="0" w:color="auto"/>
        <w:left w:val="none" w:sz="0" w:space="0" w:color="auto"/>
        <w:bottom w:val="none" w:sz="0" w:space="0" w:color="auto"/>
        <w:right w:val="none" w:sz="0" w:space="0" w:color="auto"/>
      </w:divBdr>
    </w:div>
    <w:div w:id="1097874073">
      <w:bodyDiv w:val="1"/>
      <w:marLeft w:val="0"/>
      <w:marRight w:val="0"/>
      <w:marTop w:val="0"/>
      <w:marBottom w:val="0"/>
      <w:divBdr>
        <w:top w:val="none" w:sz="0" w:space="0" w:color="auto"/>
        <w:left w:val="none" w:sz="0" w:space="0" w:color="auto"/>
        <w:bottom w:val="none" w:sz="0" w:space="0" w:color="auto"/>
        <w:right w:val="none" w:sz="0" w:space="0" w:color="auto"/>
      </w:divBdr>
    </w:div>
    <w:div w:id="1268080354">
      <w:bodyDiv w:val="1"/>
      <w:marLeft w:val="0"/>
      <w:marRight w:val="0"/>
      <w:marTop w:val="0"/>
      <w:marBottom w:val="0"/>
      <w:divBdr>
        <w:top w:val="none" w:sz="0" w:space="0" w:color="auto"/>
        <w:left w:val="none" w:sz="0" w:space="0" w:color="auto"/>
        <w:bottom w:val="none" w:sz="0" w:space="0" w:color="auto"/>
        <w:right w:val="none" w:sz="0" w:space="0" w:color="auto"/>
      </w:divBdr>
    </w:div>
    <w:div w:id="1435052589">
      <w:bodyDiv w:val="1"/>
      <w:marLeft w:val="0"/>
      <w:marRight w:val="0"/>
      <w:marTop w:val="0"/>
      <w:marBottom w:val="0"/>
      <w:divBdr>
        <w:top w:val="none" w:sz="0" w:space="0" w:color="auto"/>
        <w:left w:val="none" w:sz="0" w:space="0" w:color="auto"/>
        <w:bottom w:val="none" w:sz="0" w:space="0" w:color="auto"/>
        <w:right w:val="none" w:sz="0" w:space="0" w:color="auto"/>
      </w:divBdr>
    </w:div>
    <w:div w:id="1462453839">
      <w:bodyDiv w:val="1"/>
      <w:marLeft w:val="0"/>
      <w:marRight w:val="0"/>
      <w:marTop w:val="0"/>
      <w:marBottom w:val="0"/>
      <w:divBdr>
        <w:top w:val="none" w:sz="0" w:space="0" w:color="auto"/>
        <w:left w:val="none" w:sz="0" w:space="0" w:color="auto"/>
        <w:bottom w:val="none" w:sz="0" w:space="0" w:color="auto"/>
        <w:right w:val="none" w:sz="0" w:space="0" w:color="auto"/>
      </w:divBdr>
    </w:div>
    <w:div w:id="1556161287">
      <w:bodyDiv w:val="1"/>
      <w:marLeft w:val="0"/>
      <w:marRight w:val="0"/>
      <w:marTop w:val="0"/>
      <w:marBottom w:val="0"/>
      <w:divBdr>
        <w:top w:val="none" w:sz="0" w:space="0" w:color="auto"/>
        <w:left w:val="none" w:sz="0" w:space="0" w:color="auto"/>
        <w:bottom w:val="none" w:sz="0" w:space="0" w:color="auto"/>
        <w:right w:val="none" w:sz="0" w:space="0" w:color="auto"/>
      </w:divBdr>
    </w:div>
    <w:div w:id="1677265787">
      <w:bodyDiv w:val="1"/>
      <w:marLeft w:val="0"/>
      <w:marRight w:val="0"/>
      <w:marTop w:val="0"/>
      <w:marBottom w:val="0"/>
      <w:divBdr>
        <w:top w:val="none" w:sz="0" w:space="0" w:color="auto"/>
        <w:left w:val="none" w:sz="0" w:space="0" w:color="auto"/>
        <w:bottom w:val="none" w:sz="0" w:space="0" w:color="auto"/>
        <w:right w:val="none" w:sz="0" w:space="0" w:color="auto"/>
      </w:divBdr>
    </w:div>
    <w:div w:id="1682470684">
      <w:bodyDiv w:val="1"/>
      <w:marLeft w:val="0"/>
      <w:marRight w:val="0"/>
      <w:marTop w:val="0"/>
      <w:marBottom w:val="0"/>
      <w:divBdr>
        <w:top w:val="none" w:sz="0" w:space="0" w:color="auto"/>
        <w:left w:val="none" w:sz="0" w:space="0" w:color="auto"/>
        <w:bottom w:val="none" w:sz="0" w:space="0" w:color="auto"/>
        <w:right w:val="none" w:sz="0" w:space="0" w:color="auto"/>
      </w:divBdr>
    </w:div>
    <w:div w:id="1705667965">
      <w:bodyDiv w:val="1"/>
      <w:marLeft w:val="0"/>
      <w:marRight w:val="0"/>
      <w:marTop w:val="0"/>
      <w:marBottom w:val="0"/>
      <w:divBdr>
        <w:top w:val="none" w:sz="0" w:space="0" w:color="auto"/>
        <w:left w:val="none" w:sz="0" w:space="0" w:color="auto"/>
        <w:bottom w:val="none" w:sz="0" w:space="0" w:color="auto"/>
        <w:right w:val="none" w:sz="0" w:space="0" w:color="auto"/>
      </w:divBdr>
    </w:div>
    <w:div w:id="1947497547">
      <w:bodyDiv w:val="1"/>
      <w:marLeft w:val="0"/>
      <w:marRight w:val="0"/>
      <w:marTop w:val="0"/>
      <w:marBottom w:val="0"/>
      <w:divBdr>
        <w:top w:val="none" w:sz="0" w:space="0" w:color="auto"/>
        <w:left w:val="none" w:sz="0" w:space="0" w:color="auto"/>
        <w:bottom w:val="none" w:sz="0" w:space="0" w:color="auto"/>
        <w:right w:val="none" w:sz="0" w:space="0" w:color="auto"/>
      </w:divBdr>
    </w:div>
    <w:div w:id="2061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4_10_124_237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rodne-novine.nn.hr/clanci/sluzbeni/2014_10_124_2374.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0_02_26_610.html" TargetMode="External"/><Relationship Id="rId5" Type="http://schemas.openxmlformats.org/officeDocument/2006/relationships/webSettings" Target="webSettings.xml"/><Relationship Id="rId15" Type="http://schemas.openxmlformats.org/officeDocument/2006/relationships/hyperlink" Target="https://narodne-novine.nn.hr/clanci/sluzbeni/2014_10_124_2374.html" TargetMode="External"/><Relationship Id="rId23" Type="http://schemas.openxmlformats.org/officeDocument/2006/relationships/theme" Target="theme/theme1.xml"/><Relationship Id="rId10" Type="http://schemas.openxmlformats.org/officeDocument/2006/relationships/hyperlink" Target="https://narodne-novine.nn.hr/clanci/sluzbeni/2010_02_26_61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akon.hr/z/283/Zakon-o-prora&#269;unu" TargetMode="External"/><Relationship Id="rId14" Type="http://schemas.openxmlformats.org/officeDocument/2006/relationships/hyperlink" Target="https://narodne-novine.nn.hr/clanci/sluzbeni/2014_10_124_2374.html"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D5D9-4B65-46F9-B3B8-1E8C201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4421</TotalTime>
  <Pages>24</Pages>
  <Words>11698</Words>
  <Characters>66679</Characters>
  <Application>Microsoft Office Word</Application>
  <DocSecurity>0</DocSecurity>
  <Lines>555</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tockica_racun</dc:creator>
  <cp:keywords/>
  <dc:description/>
  <cp:lastModifiedBy>Rita Licul</cp:lastModifiedBy>
  <cp:revision>378</cp:revision>
  <cp:lastPrinted>2023-02-28T15:08:00Z</cp:lastPrinted>
  <dcterms:created xsi:type="dcterms:W3CDTF">2021-01-28T12:34:00Z</dcterms:created>
  <dcterms:modified xsi:type="dcterms:W3CDTF">2023-02-28T15:30:00Z</dcterms:modified>
</cp:coreProperties>
</file>