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3" w:rsidRDefault="001E60D3" w:rsidP="001E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1E60D3" w:rsidRDefault="001E60D3" w:rsidP="001E6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F33D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redovne sjednica Općinskog vijeća Općine Kršan održane dana </w:t>
      </w:r>
      <w:r w:rsidR="00F33DC9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. </w:t>
      </w:r>
      <w:r w:rsidR="00F33DC9">
        <w:rPr>
          <w:rFonts w:ascii="Arial" w:hAnsi="Arial" w:cs="Arial"/>
          <w:sz w:val="22"/>
          <w:szCs w:val="22"/>
        </w:rPr>
        <w:t>rujna</w:t>
      </w:r>
      <w:r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bCs/>
          <w:sz w:val="22"/>
          <w:szCs w:val="22"/>
        </w:rPr>
        <w:t xml:space="preserve">. godine,  u općinskoj vijećnici Općine Kršan </w:t>
      </w:r>
      <w:r>
        <w:rPr>
          <w:rFonts w:ascii="Arial" w:hAnsi="Arial" w:cs="Arial"/>
          <w:sz w:val="22"/>
          <w:szCs w:val="22"/>
        </w:rPr>
        <w:t xml:space="preserve">na kojoj je prisustvovalo </w:t>
      </w:r>
      <w:r w:rsidR="00F33DC9">
        <w:rPr>
          <w:rFonts w:ascii="Arial" w:hAnsi="Arial" w:cs="Arial"/>
          <w:sz w:val="22"/>
          <w:szCs w:val="22"/>
        </w:rPr>
        <w:t>svih</w:t>
      </w:r>
      <w:r>
        <w:rPr>
          <w:rFonts w:ascii="Arial" w:hAnsi="Arial" w:cs="Arial"/>
          <w:sz w:val="22"/>
          <w:szCs w:val="22"/>
        </w:rPr>
        <w:t xml:space="preserve"> 13 vijećnika  Općinskog vijeća Općine Kršan.</w:t>
      </w:r>
    </w:p>
    <w:p w:rsidR="001E60D3" w:rsidRDefault="001E60D3" w:rsidP="001E6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razmatrani su i usvojeni </w:t>
      </w:r>
      <w:r>
        <w:rPr>
          <w:rFonts w:ascii="Arial" w:hAnsi="Arial" w:cs="Arial"/>
          <w:sz w:val="22"/>
          <w:szCs w:val="22"/>
        </w:rPr>
        <w:t>sljedeći akti:</w:t>
      </w:r>
    </w:p>
    <w:p w:rsidR="001E60D3" w:rsidRDefault="001E60D3" w:rsidP="001E60D3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 xml:space="preserve">Verificiranje zapisnika sa </w:t>
      </w:r>
      <w:r w:rsidR="00F33DC9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redovne sjednice Općinskog vijeća Općine Kršan održane dana </w:t>
      </w:r>
      <w:r w:rsidR="00F33DC9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 s</w:t>
      </w:r>
      <w:r w:rsidR="00F33DC9">
        <w:rPr>
          <w:rFonts w:ascii="Arial" w:hAnsi="Arial" w:cs="Arial"/>
          <w:b/>
          <w:sz w:val="22"/>
          <w:szCs w:val="22"/>
        </w:rPr>
        <w:t>rp</w:t>
      </w:r>
      <w:r>
        <w:rPr>
          <w:rFonts w:ascii="Arial" w:hAnsi="Arial" w:cs="Arial"/>
          <w:b/>
          <w:sz w:val="22"/>
          <w:szCs w:val="22"/>
        </w:rPr>
        <w:t xml:space="preserve">nja 2023. </w:t>
      </w:r>
    </w:p>
    <w:p w:rsidR="001E60D3" w:rsidRDefault="001E60D3" w:rsidP="001E60D3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hr-HR"/>
        </w:rPr>
      </w:pPr>
    </w:p>
    <w:p w:rsidR="00F33DC9" w:rsidRDefault="00F33DC9" w:rsidP="00F33D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E56DD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2D4F1B">
        <w:rPr>
          <w:rFonts w:ascii="Arial" w:hAnsi="Arial" w:cs="Arial"/>
          <w:b/>
          <w:sz w:val="22"/>
          <w:szCs w:val="22"/>
        </w:rPr>
        <w:t>Polugodišnji Izvještaj o izvršenju Proračuna Općine Kršan za razdoblje od 01. siječnja do 30. lipnja 202</w:t>
      </w:r>
      <w:r>
        <w:rPr>
          <w:rFonts w:ascii="Arial" w:hAnsi="Arial" w:cs="Arial"/>
          <w:b/>
          <w:sz w:val="22"/>
          <w:szCs w:val="22"/>
        </w:rPr>
        <w:t>3</w:t>
      </w:r>
      <w:r w:rsidRPr="002D4F1B">
        <w:rPr>
          <w:rFonts w:ascii="Arial" w:hAnsi="Arial" w:cs="Arial"/>
          <w:b/>
          <w:sz w:val="22"/>
          <w:szCs w:val="22"/>
        </w:rPr>
        <w:t xml:space="preserve">. </w:t>
      </w:r>
    </w:p>
    <w:p w:rsidR="00F33DC9" w:rsidRPr="002D4F1B" w:rsidRDefault="00206633" w:rsidP="00F33DC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06633">
        <w:rPr>
          <w:rFonts w:ascii="Arial" w:hAnsi="Arial" w:cs="Arial"/>
          <w:color w:val="auto"/>
          <w:sz w:val="22"/>
          <w:szCs w:val="22"/>
        </w:rPr>
        <w:t>U izvještajnom razdoblju od 01. siječnja do 30. lipnja 2023. Općina Kršan ostvarila je  ukupne prihode u iznosu od 1.737.085,55 eura ili 28,89 % godišnjeg plana. U istom razdoblju realizirani su ukupni rashodi proračuna u iznosu 1.415.528,18 eura ili 21,86 % godišnjeg plana i izdaci u iznosu od 159.267,32 eura ili 50,00%. Što je rezultiralo viškom od 162.290,05, €. Uzimajući u obzir navedeno ostvarenje prihoda, rashoda i izdataka, uz raspoloživa sredstva prenesena iz prethodne godine u iznosu 44.758,89 eura, na kraju ovog izvještajnog razdoblja bilježi se višak sredstava raspoloživ u slijedećem razdoblju u iznosu od 207.048,94 €.</w:t>
      </w:r>
    </w:p>
    <w:p w:rsidR="00206633" w:rsidRDefault="00206633" w:rsidP="00206633">
      <w:pPr>
        <w:pStyle w:val="Bezproreda"/>
        <w:rPr>
          <w:rFonts w:ascii="Arial" w:hAnsi="Arial" w:cs="Arial"/>
          <w:b/>
          <w:sz w:val="22"/>
          <w:szCs w:val="22"/>
        </w:rPr>
      </w:pPr>
    </w:p>
    <w:p w:rsidR="00F33DC9" w:rsidRPr="00206633" w:rsidRDefault="00F33DC9" w:rsidP="00206633">
      <w:pPr>
        <w:pStyle w:val="Bezproreda"/>
        <w:rPr>
          <w:rFonts w:ascii="Arial" w:hAnsi="Arial" w:cs="Arial"/>
          <w:b/>
          <w:bCs/>
          <w:sz w:val="22"/>
          <w:szCs w:val="22"/>
        </w:rPr>
      </w:pPr>
      <w:r w:rsidRPr="00206633">
        <w:rPr>
          <w:rFonts w:ascii="Arial" w:hAnsi="Arial" w:cs="Arial"/>
          <w:b/>
          <w:sz w:val="22"/>
          <w:szCs w:val="22"/>
        </w:rPr>
        <w:t>3. Općinski vijećnici primili su na znanje i</w:t>
      </w:r>
      <w:r w:rsidRPr="00206633">
        <w:rPr>
          <w:rFonts w:ascii="Arial" w:hAnsi="Arial" w:cs="Arial"/>
          <w:b/>
          <w:bCs/>
          <w:sz w:val="22"/>
          <w:szCs w:val="22"/>
        </w:rPr>
        <w:t xml:space="preserve">zvješće o radu Općinskog načelnika Općine Kršan za razdoblje </w:t>
      </w:r>
      <w:r w:rsidRPr="00206633">
        <w:rPr>
          <w:rFonts w:ascii="Arial" w:hAnsi="Arial" w:cs="Arial"/>
          <w:b/>
          <w:sz w:val="22"/>
          <w:szCs w:val="22"/>
        </w:rPr>
        <w:t>01. siječnja do 30. lipnja 202</w:t>
      </w:r>
      <w:r w:rsidR="00206633" w:rsidRPr="00206633">
        <w:rPr>
          <w:rFonts w:ascii="Arial" w:hAnsi="Arial" w:cs="Arial"/>
          <w:b/>
          <w:sz w:val="22"/>
          <w:szCs w:val="22"/>
        </w:rPr>
        <w:t>3</w:t>
      </w:r>
      <w:r w:rsidRPr="00206633">
        <w:rPr>
          <w:rFonts w:ascii="Arial" w:hAnsi="Arial" w:cs="Arial"/>
          <w:b/>
          <w:sz w:val="22"/>
          <w:szCs w:val="22"/>
        </w:rPr>
        <w:t xml:space="preserve">. </w:t>
      </w:r>
      <w:r w:rsidRPr="002066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6633" w:rsidRPr="00DE4A5D" w:rsidRDefault="00206633" w:rsidP="0020663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Općinski načelnik upoznao je vijećnike sa izvješćem o radu </w:t>
      </w:r>
      <w:r w:rsidRPr="00DE4A5D">
        <w:rPr>
          <w:rFonts w:ascii="Arial" w:hAnsi="Arial" w:cs="Arial"/>
          <w:bCs/>
          <w:sz w:val="22"/>
          <w:szCs w:val="22"/>
        </w:rPr>
        <w:t xml:space="preserve">za razdoblje </w:t>
      </w:r>
      <w:r w:rsidRPr="00DE4A5D">
        <w:rPr>
          <w:rFonts w:ascii="Arial" w:hAnsi="Arial" w:cs="Arial"/>
          <w:sz w:val="22"/>
          <w:szCs w:val="22"/>
        </w:rPr>
        <w:t>01. siječnja do 30. lipnja 202</w:t>
      </w:r>
      <w:r>
        <w:rPr>
          <w:rFonts w:ascii="Arial" w:hAnsi="Arial" w:cs="Arial"/>
          <w:sz w:val="22"/>
          <w:szCs w:val="22"/>
        </w:rPr>
        <w:t>3</w:t>
      </w:r>
      <w:r w:rsidRPr="00DE4A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koje su vijećnici primili na znanje i o kojem se  prema  Poslovniku Općinskog vijeća ne glasa.</w:t>
      </w:r>
    </w:p>
    <w:p w:rsidR="00206633" w:rsidRDefault="00206633" w:rsidP="00206633">
      <w:pPr>
        <w:jc w:val="both"/>
        <w:rPr>
          <w:rFonts w:ascii="Arial" w:hAnsi="Arial" w:cs="Arial"/>
          <w:b/>
          <w:sz w:val="22"/>
          <w:szCs w:val="22"/>
        </w:rPr>
      </w:pPr>
      <w:r w:rsidRPr="00781C1D">
        <w:rPr>
          <w:rFonts w:ascii="Arial" w:hAnsi="Arial" w:cs="Arial"/>
          <w:b/>
          <w:sz w:val="22"/>
          <w:szCs w:val="22"/>
        </w:rPr>
        <w:t>4. Odluka o raspolaganju nekretninama u vlasništvu Općine Kršan na području Proizvodno poslovne zone Kršan – Istok sa Centrom agropoduzetništva</w:t>
      </w:r>
    </w:p>
    <w:p w:rsidR="00CE573A" w:rsidRDefault="00635DF0" w:rsidP="00206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Ovom Odlukom  uređuje </w:t>
      </w:r>
      <w:r w:rsidR="00CE573A">
        <w:rPr>
          <w:rFonts w:ascii="Arial" w:hAnsi="Arial" w:cs="Arial"/>
          <w:sz w:val="22"/>
          <w:szCs w:val="22"/>
        </w:rPr>
        <w:t xml:space="preserve">se način raspolaganja imovinom, a </w:t>
      </w:r>
      <w:r>
        <w:rPr>
          <w:rFonts w:ascii="Arial" w:hAnsi="Arial" w:cs="Arial"/>
          <w:sz w:val="22"/>
          <w:szCs w:val="22"/>
        </w:rPr>
        <w:t>k</w:t>
      </w:r>
      <w:r w:rsidRPr="00635DF0">
        <w:rPr>
          <w:rFonts w:ascii="Arial" w:hAnsi="Arial" w:cs="Arial"/>
          <w:sz w:val="22"/>
          <w:szCs w:val="22"/>
        </w:rPr>
        <w:t>ao način raspolaganja izabran je model  prodaje</w:t>
      </w:r>
      <w:r w:rsidR="00CE573A">
        <w:rPr>
          <w:rFonts w:ascii="Arial" w:hAnsi="Arial" w:cs="Arial"/>
          <w:sz w:val="22"/>
          <w:szCs w:val="22"/>
        </w:rPr>
        <w:t>. Odlukom se definira</w:t>
      </w:r>
      <w:r>
        <w:rPr>
          <w:rFonts w:ascii="Arial" w:hAnsi="Arial" w:cs="Arial"/>
          <w:sz w:val="22"/>
          <w:szCs w:val="22"/>
        </w:rPr>
        <w:t xml:space="preserve"> utvrđivanje početne natječajne cijene, kriterij za odabir ponude, sadržaj  natječaja i visina jamčevine, sadržaj ponude i prilozi uz ponudu, opis nekretnine te plaćanje kupoprodajne cijene. Nadalje</w:t>
      </w:r>
      <w:r w:rsidR="00CE57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utvrđuje se rok  za privođenje namjeni kupljene nekretnine, uz mogućnost produženja u iznimnim slučajevima,  rok zadržavanja prava nazadkupnje </w:t>
      </w:r>
      <w:r w:rsidR="00CE573A">
        <w:rPr>
          <w:rFonts w:ascii="Arial" w:hAnsi="Arial" w:cs="Arial"/>
          <w:sz w:val="22"/>
          <w:szCs w:val="22"/>
        </w:rPr>
        <w:t>i rok u kojem</w:t>
      </w:r>
      <w:r>
        <w:rPr>
          <w:rFonts w:ascii="Arial" w:hAnsi="Arial" w:cs="Arial"/>
          <w:sz w:val="22"/>
          <w:szCs w:val="22"/>
        </w:rPr>
        <w:t xml:space="preserve"> kupac nema pravo otuđenja predmetne nekretnine</w:t>
      </w:r>
      <w:r w:rsidR="00CE573A">
        <w:rPr>
          <w:rFonts w:ascii="Arial" w:hAnsi="Arial" w:cs="Arial"/>
          <w:sz w:val="22"/>
          <w:szCs w:val="22"/>
        </w:rPr>
        <w:t xml:space="preserve">. </w:t>
      </w:r>
    </w:p>
    <w:p w:rsidR="00206633" w:rsidRPr="008C35D5" w:rsidRDefault="00206633" w:rsidP="00206633">
      <w:pPr>
        <w:jc w:val="both"/>
        <w:rPr>
          <w:rFonts w:ascii="Arial" w:hAnsi="Arial" w:cs="Arial"/>
          <w:sz w:val="22"/>
          <w:szCs w:val="22"/>
        </w:rPr>
      </w:pPr>
      <w:r w:rsidRPr="00781C1D">
        <w:rPr>
          <w:rFonts w:ascii="Arial" w:hAnsi="Arial" w:cs="Arial"/>
          <w:sz w:val="22"/>
          <w:szCs w:val="22"/>
        </w:rPr>
        <w:t xml:space="preserve">Općini Kršan područje obuhvata Zona darovano je Odlukom </w:t>
      </w:r>
      <w:r w:rsidR="008C35D5">
        <w:rPr>
          <w:rFonts w:ascii="Arial" w:hAnsi="Arial" w:cs="Arial"/>
          <w:sz w:val="22"/>
          <w:szCs w:val="22"/>
        </w:rPr>
        <w:t>Vlade RH iz srpnja 2018. godine, te je tada p</w:t>
      </w:r>
      <w:r w:rsidRPr="00781C1D">
        <w:rPr>
          <w:rFonts w:ascii="Arial" w:hAnsi="Arial" w:cs="Arial"/>
          <w:sz w:val="22"/>
          <w:szCs w:val="22"/>
        </w:rPr>
        <w:t xml:space="preserve">rocijenjena vrijednost zone od strane ovlaštenog vještaka iz Zagreba </w:t>
      </w:r>
      <w:r w:rsidR="008C35D5">
        <w:rPr>
          <w:rFonts w:ascii="Arial" w:hAnsi="Arial" w:cs="Arial"/>
          <w:sz w:val="22"/>
          <w:szCs w:val="22"/>
        </w:rPr>
        <w:t xml:space="preserve"> iznosila je 13.440.000,00 kn sada je  po ovlaštenom procjenitelju  ista </w:t>
      </w:r>
      <w:r w:rsidR="008C35D5" w:rsidRPr="008C35D5">
        <w:rPr>
          <w:rFonts w:ascii="Arial" w:hAnsi="Arial" w:cs="Arial"/>
          <w:sz w:val="22"/>
          <w:szCs w:val="22"/>
        </w:rPr>
        <w:t xml:space="preserve">procijenjena </w:t>
      </w:r>
      <w:r w:rsidRPr="008C35D5">
        <w:rPr>
          <w:rFonts w:ascii="Arial" w:hAnsi="Arial" w:cs="Arial"/>
          <w:sz w:val="22"/>
          <w:szCs w:val="22"/>
        </w:rPr>
        <w:t xml:space="preserve"> na iznos od 2.970.000,00 EUR (22.400.000,00 </w:t>
      </w:r>
      <w:r w:rsidR="008C35D5" w:rsidRPr="008C35D5">
        <w:rPr>
          <w:rFonts w:ascii="Arial" w:hAnsi="Arial" w:cs="Arial"/>
          <w:sz w:val="22"/>
          <w:szCs w:val="22"/>
        </w:rPr>
        <w:t>kn</w:t>
      </w:r>
      <w:r w:rsidRPr="008C35D5">
        <w:rPr>
          <w:rFonts w:ascii="Arial" w:hAnsi="Arial" w:cs="Arial"/>
          <w:sz w:val="22"/>
          <w:szCs w:val="22"/>
        </w:rPr>
        <w:t>)</w:t>
      </w:r>
      <w:r w:rsidR="000C4B17">
        <w:rPr>
          <w:rFonts w:ascii="Arial" w:hAnsi="Arial" w:cs="Arial"/>
          <w:sz w:val="22"/>
          <w:szCs w:val="22"/>
        </w:rPr>
        <w:t>.</w:t>
      </w:r>
    </w:p>
    <w:p w:rsidR="00781C1D" w:rsidRPr="008C35D5" w:rsidRDefault="00781C1D" w:rsidP="008C35D5">
      <w:pPr>
        <w:pStyle w:val="Bezproreda"/>
        <w:rPr>
          <w:rFonts w:ascii="Arial" w:hAnsi="Arial" w:cs="Arial"/>
          <w:sz w:val="22"/>
          <w:szCs w:val="22"/>
        </w:rPr>
      </w:pPr>
      <w:r w:rsidRPr="008C35D5">
        <w:rPr>
          <w:rFonts w:ascii="Arial" w:hAnsi="Arial" w:cs="Arial"/>
          <w:sz w:val="22"/>
          <w:szCs w:val="22"/>
        </w:rPr>
        <w:t>Prema odabranom varijantnom rješenju, prostor je raspodijeljen na 18 parcela</w:t>
      </w:r>
      <w:r w:rsidR="008C35D5">
        <w:rPr>
          <w:rFonts w:ascii="Arial" w:hAnsi="Arial" w:cs="Arial"/>
          <w:sz w:val="22"/>
          <w:szCs w:val="22"/>
        </w:rPr>
        <w:t xml:space="preserve"> i to :</w:t>
      </w:r>
    </w:p>
    <w:p w:rsidR="00781C1D" w:rsidRPr="008C35D5" w:rsidRDefault="00781C1D" w:rsidP="008C35D5">
      <w:pPr>
        <w:pStyle w:val="Bezproreda"/>
        <w:rPr>
          <w:rFonts w:ascii="Arial" w:hAnsi="Arial" w:cs="Arial"/>
          <w:sz w:val="22"/>
          <w:szCs w:val="22"/>
        </w:rPr>
      </w:pPr>
      <w:r w:rsidRPr="008C35D5">
        <w:rPr>
          <w:rFonts w:ascii="Arial" w:hAnsi="Arial" w:cs="Arial"/>
          <w:sz w:val="22"/>
          <w:szCs w:val="22"/>
        </w:rPr>
        <w:t>2 parcele X cca 10.000 m2,</w:t>
      </w:r>
      <w:r w:rsidR="008C35D5">
        <w:rPr>
          <w:rFonts w:ascii="Arial" w:hAnsi="Arial" w:cs="Arial"/>
          <w:sz w:val="22"/>
          <w:szCs w:val="22"/>
        </w:rPr>
        <w:t xml:space="preserve"> </w:t>
      </w:r>
      <w:r w:rsidRPr="008C35D5">
        <w:rPr>
          <w:rFonts w:ascii="Arial" w:hAnsi="Arial" w:cs="Arial"/>
          <w:sz w:val="22"/>
          <w:szCs w:val="22"/>
        </w:rPr>
        <w:t>8 parcela X cca 5.000 m2,</w:t>
      </w:r>
      <w:r w:rsidR="008C35D5">
        <w:rPr>
          <w:rFonts w:ascii="Arial" w:hAnsi="Arial" w:cs="Arial"/>
          <w:sz w:val="22"/>
          <w:szCs w:val="22"/>
        </w:rPr>
        <w:t xml:space="preserve"> </w:t>
      </w:r>
      <w:r w:rsidRPr="008C35D5">
        <w:rPr>
          <w:rFonts w:ascii="Arial" w:hAnsi="Arial" w:cs="Arial"/>
          <w:sz w:val="22"/>
          <w:szCs w:val="22"/>
        </w:rPr>
        <w:t>7 parcela X cca 2.000/2.500 m2,</w:t>
      </w:r>
      <w:r w:rsidR="008C35D5">
        <w:rPr>
          <w:rFonts w:ascii="Arial" w:hAnsi="Arial" w:cs="Arial"/>
          <w:sz w:val="22"/>
          <w:szCs w:val="22"/>
        </w:rPr>
        <w:t xml:space="preserve"> </w:t>
      </w:r>
      <w:r w:rsidRPr="008C35D5">
        <w:rPr>
          <w:rFonts w:ascii="Arial" w:hAnsi="Arial" w:cs="Arial"/>
          <w:sz w:val="22"/>
          <w:szCs w:val="22"/>
        </w:rPr>
        <w:t xml:space="preserve">1 parcela X cca 1.500 m2 </w:t>
      </w:r>
      <w:r w:rsidR="008C35D5">
        <w:rPr>
          <w:rFonts w:ascii="Arial" w:hAnsi="Arial" w:cs="Arial"/>
          <w:sz w:val="22"/>
          <w:szCs w:val="22"/>
        </w:rPr>
        <w:t xml:space="preserve"> a utvrđena je početna vrijednost od cca 28.71 €/m2.</w:t>
      </w:r>
    </w:p>
    <w:p w:rsidR="00206633" w:rsidRPr="000C4B17" w:rsidRDefault="00206633" w:rsidP="00206633">
      <w:pPr>
        <w:jc w:val="both"/>
        <w:rPr>
          <w:rFonts w:ascii="Arial" w:hAnsi="Arial" w:cs="Arial"/>
          <w:sz w:val="22"/>
          <w:szCs w:val="22"/>
        </w:rPr>
      </w:pPr>
    </w:p>
    <w:p w:rsidR="00206633" w:rsidRPr="0019749D" w:rsidRDefault="00206633" w:rsidP="00206633">
      <w:pPr>
        <w:jc w:val="both"/>
        <w:rPr>
          <w:rFonts w:ascii="Arial" w:hAnsi="Arial" w:cs="Arial"/>
          <w:b/>
          <w:sz w:val="22"/>
          <w:szCs w:val="22"/>
        </w:rPr>
      </w:pPr>
      <w:r w:rsidRPr="0019749D">
        <w:rPr>
          <w:rFonts w:ascii="Arial" w:hAnsi="Arial" w:cs="Arial"/>
          <w:b/>
          <w:sz w:val="22"/>
          <w:szCs w:val="22"/>
        </w:rPr>
        <w:t>5. Programa poticajnih mjera za poduzetnike u Proizvodno poslovnoj zoni Kršan - Istok sa Centrom agropoduzetništva</w:t>
      </w:r>
    </w:p>
    <w:p w:rsidR="004259FB" w:rsidRPr="008C6963" w:rsidRDefault="0019749D" w:rsidP="00206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Ov</w:t>
      </w:r>
      <w:r w:rsidR="000C4B1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 w:rsidR="004259FB">
        <w:rPr>
          <w:rFonts w:ascii="Arial" w:hAnsi="Arial" w:cs="Arial"/>
          <w:sz w:val="22"/>
          <w:szCs w:val="22"/>
        </w:rPr>
        <w:t>Programom</w:t>
      </w:r>
      <w:r>
        <w:rPr>
          <w:rFonts w:ascii="Arial" w:hAnsi="Arial" w:cs="Arial"/>
          <w:sz w:val="22"/>
          <w:szCs w:val="22"/>
        </w:rPr>
        <w:t xml:space="preserve">  uređuj</w:t>
      </w:r>
      <w:r w:rsidR="004259F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4259FB">
        <w:rPr>
          <w:rFonts w:ascii="Arial" w:hAnsi="Arial" w:cs="Arial"/>
          <w:sz w:val="22"/>
          <w:szCs w:val="22"/>
        </w:rPr>
        <w:t>se potrebni uvjeti, kriteriji i postupci ostvarivanja potpora i poticaja za investitore, u funkciji efikasne aktivacije Proizvodno-poslovne zone Kršan, povećanja novih  investicija, očuvanja postojećih i stvaranja novih radnih mjesta na području Općine Kršan. Program poticajnih mjera strukturiran je kroz tri modula  i to: kroz umanjenje/ popust  vrijednosti komunalnog doprinosa,  umanjenje/popust  vrijednosti komunalne naknade i  korištenje godišnjih programa poticaja MSP-a i obrtništva Općine Kršan</w:t>
      </w:r>
      <w:r w:rsidR="000C4B17">
        <w:rPr>
          <w:rFonts w:ascii="Arial" w:hAnsi="Arial" w:cs="Arial"/>
          <w:sz w:val="22"/>
          <w:szCs w:val="22"/>
        </w:rPr>
        <w:t>.</w:t>
      </w:r>
    </w:p>
    <w:p w:rsidR="00206633" w:rsidRPr="007A5137" w:rsidRDefault="00206633" w:rsidP="0020663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32104816"/>
      <w:r w:rsidRPr="007A5137">
        <w:rPr>
          <w:rFonts w:ascii="Arial" w:hAnsi="Arial" w:cs="Arial"/>
          <w:b/>
          <w:sz w:val="22"/>
          <w:szCs w:val="22"/>
        </w:rPr>
        <w:t xml:space="preserve">6. </w:t>
      </w:r>
      <w:bookmarkEnd w:id="0"/>
      <w:r w:rsidRPr="007A5137">
        <w:rPr>
          <w:rFonts w:ascii="Arial" w:hAnsi="Arial" w:cs="Arial"/>
          <w:b/>
          <w:bCs/>
          <w:sz w:val="22"/>
          <w:szCs w:val="22"/>
        </w:rPr>
        <w:t xml:space="preserve">Program dodjele </w:t>
      </w:r>
      <w:r w:rsidRPr="007A5137">
        <w:rPr>
          <w:rFonts w:ascii="Arial" w:hAnsi="Arial" w:cs="Arial"/>
          <w:b/>
          <w:bCs/>
          <w:i/>
          <w:sz w:val="22"/>
          <w:szCs w:val="22"/>
        </w:rPr>
        <w:t>de minimis</w:t>
      </w:r>
      <w:r w:rsidRPr="007A5137">
        <w:rPr>
          <w:rFonts w:ascii="Arial" w:hAnsi="Arial" w:cs="Arial"/>
          <w:b/>
          <w:bCs/>
          <w:sz w:val="22"/>
          <w:szCs w:val="22"/>
        </w:rPr>
        <w:t xml:space="preserve"> potpora (potpora male vrijednosti) za ulaganja u sektoru malog i srednjeg poduzetništva na području Općine Kršan u 2023.</w:t>
      </w:r>
    </w:p>
    <w:p w:rsidR="004259FB" w:rsidRDefault="004259FB" w:rsidP="002066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Ovaj</w:t>
      </w:r>
      <w:r w:rsidR="005339D9">
        <w:rPr>
          <w:rFonts w:ascii="Arial" w:hAnsi="Arial" w:cs="Arial"/>
          <w:bCs/>
          <w:sz w:val="22"/>
          <w:szCs w:val="22"/>
        </w:rPr>
        <w:t xml:space="preserve"> Program predstavlja akt na temelje u kojeg Općina Kršan dodjeljuje potpore male vrijednosti u smislu Uredbe o potporama male vrijednosti usklađene s aktima EU. Prihvatljive aktivnosti i troškovi su: subvencioniranje inicijalnih troškova pokretanja gospodarske aktivnosti poduzetnika početnika, subvencioniranje</w:t>
      </w:r>
      <w:r w:rsidR="005339D9" w:rsidRPr="005339D9">
        <w:rPr>
          <w:rFonts w:ascii="Arial" w:hAnsi="Arial" w:cs="Arial"/>
          <w:bCs/>
          <w:sz w:val="22"/>
          <w:szCs w:val="22"/>
        </w:rPr>
        <w:t xml:space="preserve"> </w:t>
      </w:r>
      <w:r w:rsidR="005339D9">
        <w:rPr>
          <w:rFonts w:ascii="Arial" w:hAnsi="Arial" w:cs="Arial"/>
          <w:bCs/>
          <w:sz w:val="22"/>
          <w:szCs w:val="22"/>
        </w:rPr>
        <w:t>nabave  i ugradnje opreme i</w:t>
      </w:r>
      <w:r w:rsidR="000C4B17">
        <w:rPr>
          <w:rFonts w:ascii="Arial" w:hAnsi="Arial" w:cs="Arial"/>
          <w:bCs/>
          <w:sz w:val="22"/>
          <w:szCs w:val="22"/>
        </w:rPr>
        <w:t xml:space="preserve"> </w:t>
      </w:r>
      <w:r w:rsidR="005339D9">
        <w:rPr>
          <w:rFonts w:ascii="Arial" w:hAnsi="Arial" w:cs="Arial"/>
          <w:bCs/>
          <w:sz w:val="22"/>
          <w:szCs w:val="22"/>
        </w:rPr>
        <w:t>strojeva za obavljanje osnovne djelatnosti i subvencioniranje IT sustava i aplikacija u poslovanje.</w:t>
      </w:r>
    </w:p>
    <w:p w:rsidR="005339D9" w:rsidRPr="00823D53" w:rsidRDefault="005339D9" w:rsidP="002066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raspolaganju je 13.250,00 € za 2023. </w:t>
      </w:r>
    </w:p>
    <w:p w:rsidR="005339D9" w:rsidRPr="005339D9" w:rsidRDefault="005339D9" w:rsidP="00206633">
      <w:pPr>
        <w:jc w:val="both"/>
        <w:rPr>
          <w:rFonts w:ascii="Arial" w:hAnsi="Arial" w:cs="Arial"/>
          <w:bCs/>
          <w:sz w:val="22"/>
          <w:szCs w:val="22"/>
        </w:rPr>
      </w:pPr>
      <w:r w:rsidRPr="005339D9">
        <w:rPr>
          <w:rFonts w:ascii="Arial" w:hAnsi="Arial" w:cs="Arial"/>
          <w:bCs/>
          <w:sz w:val="22"/>
          <w:szCs w:val="22"/>
        </w:rPr>
        <w:t xml:space="preserve">Točke </w:t>
      </w:r>
      <w:r>
        <w:rPr>
          <w:rFonts w:ascii="Arial" w:hAnsi="Arial" w:cs="Arial"/>
          <w:bCs/>
          <w:sz w:val="22"/>
          <w:szCs w:val="22"/>
        </w:rPr>
        <w:t>4,</w:t>
      </w:r>
      <w:r w:rsidR="004B4C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</w:t>
      </w:r>
      <w:r w:rsidR="000C4B1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i 6. obrazložila je </w:t>
      </w:r>
      <w:r w:rsidRPr="005339D9">
        <w:rPr>
          <w:rFonts w:ascii="Arial" w:hAnsi="Arial" w:cs="Arial"/>
          <w:bCs/>
          <w:sz w:val="22"/>
          <w:szCs w:val="22"/>
        </w:rPr>
        <w:t>odvjetnica Mirna Radolović</w:t>
      </w:r>
      <w:r>
        <w:rPr>
          <w:rFonts w:ascii="Arial" w:hAnsi="Arial" w:cs="Arial"/>
          <w:bCs/>
          <w:sz w:val="22"/>
          <w:szCs w:val="22"/>
        </w:rPr>
        <w:t xml:space="preserve"> i </w:t>
      </w:r>
      <w:r w:rsidRPr="005339D9">
        <w:rPr>
          <w:rFonts w:ascii="Arial" w:hAnsi="Arial" w:cs="Arial"/>
          <w:bCs/>
          <w:sz w:val="22"/>
          <w:szCs w:val="22"/>
        </w:rPr>
        <w:t xml:space="preserve"> konzultant Florijan Ćelić, iz Pule</w:t>
      </w:r>
      <w:r>
        <w:rPr>
          <w:rFonts w:ascii="Arial" w:hAnsi="Arial" w:cs="Arial"/>
          <w:bCs/>
          <w:sz w:val="22"/>
          <w:szCs w:val="22"/>
        </w:rPr>
        <w:t>.</w:t>
      </w:r>
    </w:p>
    <w:p w:rsidR="00206633" w:rsidRDefault="00206633" w:rsidP="002066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39D9">
        <w:rPr>
          <w:rFonts w:ascii="Arial" w:hAnsi="Arial" w:cs="Arial"/>
          <w:b/>
          <w:bCs/>
          <w:sz w:val="22"/>
          <w:szCs w:val="22"/>
        </w:rPr>
        <w:t xml:space="preserve">7. </w:t>
      </w:r>
      <w:r w:rsidR="007A5137">
        <w:rPr>
          <w:rFonts w:ascii="Arial" w:hAnsi="Arial" w:cs="Arial"/>
          <w:b/>
          <w:bCs/>
          <w:sz w:val="22"/>
          <w:szCs w:val="22"/>
        </w:rPr>
        <w:t>K</w:t>
      </w:r>
      <w:r w:rsidRPr="005339D9">
        <w:rPr>
          <w:rFonts w:ascii="Arial" w:hAnsi="Arial" w:cs="Arial"/>
          <w:b/>
          <w:bCs/>
          <w:sz w:val="22"/>
          <w:szCs w:val="22"/>
        </w:rPr>
        <w:t>onačn</w:t>
      </w:r>
      <w:r w:rsidR="007A5137">
        <w:rPr>
          <w:rFonts w:ascii="Arial" w:hAnsi="Arial" w:cs="Arial"/>
          <w:b/>
          <w:bCs/>
          <w:sz w:val="22"/>
          <w:szCs w:val="22"/>
        </w:rPr>
        <w:t>e</w:t>
      </w:r>
      <w:r w:rsidRPr="005339D9">
        <w:rPr>
          <w:rFonts w:ascii="Arial" w:hAnsi="Arial" w:cs="Arial"/>
          <w:b/>
          <w:bCs/>
          <w:sz w:val="22"/>
          <w:szCs w:val="22"/>
        </w:rPr>
        <w:t xml:space="preserve"> Odluk</w:t>
      </w:r>
      <w:r w:rsidR="007A5137">
        <w:rPr>
          <w:rFonts w:ascii="Arial" w:hAnsi="Arial" w:cs="Arial"/>
          <w:b/>
          <w:bCs/>
          <w:sz w:val="22"/>
          <w:szCs w:val="22"/>
        </w:rPr>
        <w:t>e o prodaji nekretnina</w:t>
      </w:r>
      <w:r w:rsidRPr="005339D9">
        <w:rPr>
          <w:rFonts w:ascii="Arial" w:hAnsi="Arial" w:cs="Arial"/>
          <w:b/>
          <w:bCs/>
          <w:sz w:val="22"/>
          <w:szCs w:val="22"/>
        </w:rPr>
        <w:t xml:space="preserve"> prema provedenom Natječaja za prodaju nekretnina u vlasništvu/suvlasništvu Općine Kršan od 19. lipnja 2023.</w:t>
      </w:r>
    </w:p>
    <w:p w:rsidR="007A5137" w:rsidRDefault="007A5137" w:rsidP="007A5137">
      <w:pPr>
        <w:jc w:val="both"/>
        <w:rPr>
          <w:rFonts w:ascii="Arial" w:hAnsi="Arial" w:cs="Arial"/>
          <w:sz w:val="22"/>
          <w:szCs w:val="22"/>
        </w:rPr>
      </w:pPr>
      <w:r w:rsidRPr="007A5137">
        <w:rPr>
          <w:rFonts w:ascii="Arial" w:hAnsi="Arial" w:cs="Arial"/>
          <w:sz w:val="22"/>
          <w:szCs w:val="22"/>
        </w:rPr>
        <w:t>Općinsko vijeće Općine Kršan donijelo je dana 25. svibnja 2023.  Odluku o objavi natječaja za prodaju nekretnina u vlasništvu Općine Kršan u k.o. Kršan i k.o. J</w:t>
      </w:r>
      <w:r w:rsidR="004B4C4B">
        <w:rPr>
          <w:rFonts w:ascii="Arial" w:hAnsi="Arial" w:cs="Arial"/>
          <w:sz w:val="22"/>
          <w:szCs w:val="22"/>
        </w:rPr>
        <w:t>e</w:t>
      </w:r>
      <w:r w:rsidRPr="007A5137">
        <w:rPr>
          <w:rFonts w:ascii="Arial" w:hAnsi="Arial" w:cs="Arial"/>
          <w:sz w:val="22"/>
          <w:szCs w:val="22"/>
        </w:rPr>
        <w:t>senovik.</w:t>
      </w:r>
      <w:r>
        <w:rPr>
          <w:rFonts w:ascii="Arial" w:hAnsi="Arial" w:cs="Arial"/>
          <w:sz w:val="22"/>
          <w:szCs w:val="22"/>
        </w:rPr>
        <w:t xml:space="preserve"> </w:t>
      </w:r>
      <w:r w:rsidRPr="007A5137">
        <w:rPr>
          <w:rFonts w:ascii="Arial" w:hAnsi="Arial" w:cs="Arial"/>
          <w:sz w:val="22"/>
          <w:szCs w:val="22"/>
        </w:rPr>
        <w:t>Nakon provedenog postupka, po utvrđivanju valjanosti ponuda, Komisija za provođenje natječaja za prodaju nekretnina utvrdila je konačni prijedlog Odluk</w:t>
      </w:r>
      <w:r>
        <w:rPr>
          <w:rFonts w:ascii="Arial" w:hAnsi="Arial" w:cs="Arial"/>
          <w:sz w:val="22"/>
          <w:szCs w:val="22"/>
        </w:rPr>
        <w:t>a</w:t>
      </w:r>
      <w:r w:rsidRPr="007A5137">
        <w:rPr>
          <w:rFonts w:ascii="Arial" w:hAnsi="Arial" w:cs="Arial"/>
          <w:sz w:val="22"/>
          <w:szCs w:val="22"/>
        </w:rPr>
        <w:t xml:space="preserve"> o prodaji nekretnina</w:t>
      </w:r>
      <w:r>
        <w:rPr>
          <w:rFonts w:ascii="Arial" w:hAnsi="Arial" w:cs="Arial"/>
          <w:sz w:val="22"/>
          <w:szCs w:val="22"/>
        </w:rPr>
        <w:t xml:space="preserve"> i to: dvije nekretnine u k.o. Kršan  kupcu V.Runko i  2 nekretnine u k.o. Jesenovik</w:t>
      </w:r>
      <w:r w:rsidR="004B4C4B">
        <w:rPr>
          <w:rFonts w:ascii="Arial" w:hAnsi="Arial" w:cs="Arial"/>
          <w:sz w:val="22"/>
          <w:szCs w:val="22"/>
        </w:rPr>
        <w:t xml:space="preserve"> kupac</w:t>
      </w:r>
      <w:r>
        <w:rPr>
          <w:rFonts w:ascii="Arial" w:hAnsi="Arial" w:cs="Arial"/>
          <w:sz w:val="22"/>
          <w:szCs w:val="22"/>
        </w:rPr>
        <w:t xml:space="preserve"> M. Kamen</w:t>
      </w:r>
      <w:r w:rsidR="000C4B1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čki. Ukupno ostvarena vrijednost kupoprodajom je </w:t>
      </w:r>
      <w:r w:rsidRPr="007A5137">
        <w:rPr>
          <w:rFonts w:ascii="Arial" w:hAnsi="Arial" w:cs="Arial"/>
          <w:sz w:val="22"/>
          <w:szCs w:val="22"/>
        </w:rPr>
        <w:t>51.200,00 €.</w:t>
      </w:r>
    </w:p>
    <w:p w:rsidR="00206633" w:rsidRDefault="00206633" w:rsidP="007A513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A5137">
        <w:rPr>
          <w:rFonts w:ascii="Arial" w:hAnsi="Arial" w:cs="Arial"/>
          <w:b/>
          <w:bCs/>
          <w:sz w:val="22"/>
          <w:szCs w:val="22"/>
        </w:rPr>
        <w:t xml:space="preserve">8. </w:t>
      </w:r>
      <w:r w:rsidR="007A5137">
        <w:rPr>
          <w:rFonts w:ascii="Arial" w:hAnsi="Arial" w:cs="Arial"/>
          <w:b/>
          <w:bCs/>
          <w:sz w:val="22"/>
          <w:szCs w:val="22"/>
        </w:rPr>
        <w:t>K</w:t>
      </w:r>
      <w:r w:rsidR="007A5137" w:rsidRPr="005339D9">
        <w:rPr>
          <w:rFonts w:ascii="Arial" w:hAnsi="Arial" w:cs="Arial"/>
          <w:b/>
          <w:bCs/>
          <w:sz w:val="22"/>
          <w:szCs w:val="22"/>
        </w:rPr>
        <w:t>onačn</w:t>
      </w:r>
      <w:r w:rsidR="007A5137">
        <w:rPr>
          <w:rFonts w:ascii="Arial" w:hAnsi="Arial" w:cs="Arial"/>
          <w:b/>
          <w:bCs/>
          <w:sz w:val="22"/>
          <w:szCs w:val="22"/>
        </w:rPr>
        <w:t>e</w:t>
      </w:r>
      <w:r w:rsidR="007A5137" w:rsidRPr="005339D9">
        <w:rPr>
          <w:rFonts w:ascii="Arial" w:hAnsi="Arial" w:cs="Arial"/>
          <w:b/>
          <w:bCs/>
          <w:sz w:val="22"/>
          <w:szCs w:val="22"/>
        </w:rPr>
        <w:t xml:space="preserve"> Odluk</w:t>
      </w:r>
      <w:r w:rsidR="007A5137">
        <w:rPr>
          <w:rFonts w:ascii="Arial" w:hAnsi="Arial" w:cs="Arial"/>
          <w:b/>
          <w:bCs/>
          <w:sz w:val="22"/>
          <w:szCs w:val="22"/>
        </w:rPr>
        <w:t>e o prodaji nekretnina</w:t>
      </w:r>
      <w:r w:rsidR="007A5137" w:rsidRPr="005339D9">
        <w:rPr>
          <w:rFonts w:ascii="Arial" w:hAnsi="Arial" w:cs="Arial"/>
          <w:b/>
          <w:bCs/>
          <w:sz w:val="22"/>
          <w:szCs w:val="22"/>
        </w:rPr>
        <w:t xml:space="preserve"> prema provedenom Natječaja za prodaju nekretnina u vlasništvu/suvlasništvu Općine Kršan </w:t>
      </w:r>
      <w:r w:rsidRPr="007A5137">
        <w:rPr>
          <w:rFonts w:ascii="Arial" w:hAnsi="Arial" w:cs="Arial"/>
          <w:b/>
          <w:bCs/>
          <w:sz w:val="22"/>
          <w:szCs w:val="22"/>
        </w:rPr>
        <w:t>od 07. kolovoza 2023.</w:t>
      </w:r>
    </w:p>
    <w:p w:rsidR="004B4C4B" w:rsidRDefault="007A5137" w:rsidP="004B4C4B">
      <w:pPr>
        <w:jc w:val="both"/>
        <w:rPr>
          <w:rFonts w:ascii="Arial" w:hAnsi="Arial" w:cs="Arial"/>
          <w:sz w:val="22"/>
          <w:szCs w:val="22"/>
        </w:rPr>
      </w:pPr>
      <w:r w:rsidRPr="007A5137">
        <w:rPr>
          <w:rFonts w:ascii="Arial" w:hAnsi="Arial" w:cs="Arial"/>
          <w:sz w:val="22"/>
          <w:szCs w:val="22"/>
        </w:rPr>
        <w:t xml:space="preserve">Općinsko vijeće Općine Kršan donijelo je dana </w:t>
      </w:r>
      <w:r>
        <w:rPr>
          <w:rFonts w:ascii="Arial" w:hAnsi="Arial" w:cs="Arial"/>
          <w:sz w:val="22"/>
          <w:szCs w:val="22"/>
        </w:rPr>
        <w:t>13</w:t>
      </w:r>
      <w:r w:rsidRPr="007A5137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rpnja</w:t>
      </w:r>
      <w:r w:rsidRPr="007A5137">
        <w:rPr>
          <w:rFonts w:ascii="Arial" w:hAnsi="Arial" w:cs="Arial"/>
          <w:sz w:val="22"/>
          <w:szCs w:val="22"/>
        </w:rPr>
        <w:t xml:space="preserve"> 2023.  Odluku o objavi natječaja za prodaju nekretnina u vlasništvu Općine Kršan u k.o. Kršan.</w:t>
      </w:r>
      <w:r>
        <w:rPr>
          <w:rFonts w:ascii="Arial" w:hAnsi="Arial" w:cs="Arial"/>
          <w:sz w:val="22"/>
          <w:szCs w:val="22"/>
        </w:rPr>
        <w:t xml:space="preserve"> </w:t>
      </w:r>
      <w:r w:rsidRPr="007A5137">
        <w:rPr>
          <w:rFonts w:ascii="Arial" w:hAnsi="Arial" w:cs="Arial"/>
          <w:sz w:val="22"/>
          <w:szCs w:val="22"/>
        </w:rPr>
        <w:t>Nakon provedenog postupka, po utvrđivanju valjanosti ponuda, Komisija za provođenje natječaja za prodaju nekretnina utvrdila je konačni prijedlog Odluk</w:t>
      </w:r>
      <w:r>
        <w:rPr>
          <w:rFonts w:ascii="Arial" w:hAnsi="Arial" w:cs="Arial"/>
          <w:sz w:val="22"/>
          <w:szCs w:val="22"/>
        </w:rPr>
        <w:t>a</w:t>
      </w:r>
      <w:r w:rsidRPr="007A5137">
        <w:rPr>
          <w:rFonts w:ascii="Arial" w:hAnsi="Arial" w:cs="Arial"/>
          <w:sz w:val="22"/>
          <w:szCs w:val="22"/>
        </w:rPr>
        <w:t xml:space="preserve"> o prodaji nekretnina</w:t>
      </w:r>
      <w:r>
        <w:rPr>
          <w:rFonts w:ascii="Arial" w:hAnsi="Arial" w:cs="Arial"/>
          <w:sz w:val="22"/>
          <w:szCs w:val="22"/>
        </w:rPr>
        <w:t xml:space="preserve"> i to: jednu nekretninu u k.o. Kršan  kupcu S.Runko, te Odluku da se poništi </w:t>
      </w:r>
      <w:r w:rsidR="004B4C4B">
        <w:rPr>
          <w:rFonts w:ascii="Arial" w:hAnsi="Arial" w:cs="Arial"/>
          <w:bCs/>
          <w:sz w:val="22"/>
          <w:szCs w:val="22"/>
        </w:rPr>
        <w:t>dio</w:t>
      </w:r>
      <w:r w:rsidR="004B4C4B" w:rsidRPr="005E2F20">
        <w:rPr>
          <w:rFonts w:ascii="Arial" w:hAnsi="Arial" w:cs="Arial"/>
          <w:sz w:val="22"/>
          <w:szCs w:val="22"/>
        </w:rPr>
        <w:t xml:space="preserve"> Natječaja za prodaju nekretnina Općinskog vijeća Općine Kršan </w:t>
      </w:r>
      <w:r w:rsidR="004B4C4B">
        <w:rPr>
          <w:rFonts w:ascii="Arial" w:hAnsi="Arial" w:cs="Arial"/>
          <w:sz w:val="22"/>
          <w:szCs w:val="22"/>
        </w:rPr>
        <w:t>o</w:t>
      </w:r>
      <w:r w:rsidR="004B4C4B" w:rsidRPr="005E2F20">
        <w:rPr>
          <w:rFonts w:ascii="Arial" w:hAnsi="Arial" w:cs="Arial"/>
          <w:sz w:val="22"/>
          <w:szCs w:val="22"/>
        </w:rPr>
        <w:t xml:space="preserve">d </w:t>
      </w:r>
      <w:r w:rsidR="004B4C4B">
        <w:rPr>
          <w:rFonts w:ascii="Arial" w:hAnsi="Arial" w:cs="Arial"/>
          <w:sz w:val="22"/>
          <w:szCs w:val="22"/>
        </w:rPr>
        <w:t>7</w:t>
      </w:r>
      <w:r w:rsidR="004B4C4B" w:rsidRPr="005E2F20">
        <w:rPr>
          <w:rFonts w:ascii="Arial" w:hAnsi="Arial" w:cs="Arial"/>
          <w:sz w:val="22"/>
          <w:szCs w:val="22"/>
        </w:rPr>
        <w:t>.</w:t>
      </w:r>
      <w:r w:rsidR="004B4C4B">
        <w:rPr>
          <w:rFonts w:ascii="Arial" w:hAnsi="Arial" w:cs="Arial"/>
          <w:sz w:val="22"/>
          <w:szCs w:val="22"/>
        </w:rPr>
        <w:t>kolovoza</w:t>
      </w:r>
      <w:r w:rsidR="004B4C4B" w:rsidRPr="005E2F20">
        <w:rPr>
          <w:rFonts w:ascii="Arial" w:hAnsi="Arial" w:cs="Arial"/>
          <w:sz w:val="22"/>
          <w:szCs w:val="22"/>
        </w:rPr>
        <w:t xml:space="preserve"> 202</w:t>
      </w:r>
      <w:r w:rsidR="004B4C4B">
        <w:rPr>
          <w:rFonts w:ascii="Arial" w:hAnsi="Arial" w:cs="Arial"/>
          <w:sz w:val="22"/>
          <w:szCs w:val="22"/>
        </w:rPr>
        <w:t>3</w:t>
      </w:r>
      <w:r w:rsidR="004B4C4B" w:rsidRPr="005E2F20">
        <w:rPr>
          <w:rFonts w:ascii="Arial" w:hAnsi="Arial" w:cs="Arial"/>
          <w:sz w:val="22"/>
          <w:szCs w:val="22"/>
        </w:rPr>
        <w:t xml:space="preserve">. pod točkom I. Redni broj </w:t>
      </w:r>
      <w:r w:rsidR="004B4C4B">
        <w:rPr>
          <w:rFonts w:ascii="Arial" w:hAnsi="Arial" w:cs="Arial"/>
          <w:sz w:val="22"/>
          <w:szCs w:val="22"/>
        </w:rPr>
        <w:t>2. Prodaja kat.čest.br.54/107 upisana u z.k.ul. 1507 u k.o. Kršan, vlasništvo Općine Kršan u cjelini, radi rješavanja imovinsko-pravnih odnosa.</w:t>
      </w:r>
      <w:r w:rsidR="004B4C4B" w:rsidRPr="00C13982">
        <w:rPr>
          <w:rFonts w:ascii="Arial" w:hAnsi="Arial" w:cs="Arial"/>
          <w:sz w:val="22"/>
          <w:szCs w:val="22"/>
        </w:rPr>
        <w:t xml:space="preserve"> </w:t>
      </w:r>
      <w:r w:rsidR="004B4C4B">
        <w:rPr>
          <w:rFonts w:ascii="Arial" w:hAnsi="Arial" w:cs="Arial"/>
          <w:sz w:val="22"/>
          <w:szCs w:val="22"/>
        </w:rPr>
        <w:t>Ukupno ostvarena vrijednost kupoprodajom je 15.0</w:t>
      </w:r>
      <w:r w:rsidR="004B4C4B" w:rsidRPr="007A5137">
        <w:rPr>
          <w:rFonts w:ascii="Arial" w:hAnsi="Arial" w:cs="Arial"/>
          <w:sz w:val="22"/>
          <w:szCs w:val="22"/>
        </w:rPr>
        <w:t>00,00 €.</w:t>
      </w:r>
    </w:p>
    <w:p w:rsidR="0075602E" w:rsidRDefault="004B4C4B" w:rsidP="0075602E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4B4C4B">
        <w:rPr>
          <w:rFonts w:ascii="Arial" w:hAnsi="Arial" w:cs="Arial"/>
          <w:b/>
          <w:sz w:val="22"/>
          <w:szCs w:val="22"/>
        </w:rPr>
        <w:t>Na inicijativu grupe vijećnika razmatrane su točke: 9,</w:t>
      </w:r>
      <w:r w:rsidR="0075602E">
        <w:rPr>
          <w:rFonts w:ascii="Arial" w:hAnsi="Arial" w:cs="Arial"/>
          <w:b/>
          <w:sz w:val="22"/>
          <w:szCs w:val="22"/>
        </w:rPr>
        <w:t xml:space="preserve"> </w:t>
      </w:r>
      <w:r w:rsidRPr="004B4C4B">
        <w:rPr>
          <w:rFonts w:ascii="Arial" w:hAnsi="Arial" w:cs="Arial"/>
          <w:b/>
          <w:sz w:val="22"/>
          <w:szCs w:val="22"/>
        </w:rPr>
        <w:t xml:space="preserve">10, 11 i 12. </w:t>
      </w:r>
      <w:r w:rsidR="0075602E">
        <w:rPr>
          <w:rFonts w:ascii="Arial" w:hAnsi="Arial" w:cs="Arial"/>
          <w:b/>
          <w:sz w:val="22"/>
          <w:szCs w:val="22"/>
        </w:rPr>
        <w:t>bez donošenja Odluka.</w:t>
      </w:r>
    </w:p>
    <w:p w:rsidR="00206633" w:rsidRPr="004B4C4B" w:rsidRDefault="00206633" w:rsidP="004B4C4B">
      <w:pPr>
        <w:pStyle w:val="Bezproreda"/>
        <w:rPr>
          <w:rFonts w:ascii="Arial" w:hAnsi="Arial" w:cs="Arial"/>
          <w:sz w:val="22"/>
          <w:szCs w:val="22"/>
        </w:rPr>
      </w:pPr>
      <w:r w:rsidRPr="004B4C4B">
        <w:rPr>
          <w:rFonts w:ascii="Arial" w:hAnsi="Arial" w:cs="Arial"/>
          <w:b/>
          <w:sz w:val="22"/>
          <w:szCs w:val="22"/>
        </w:rPr>
        <w:t>9. Informacija – Status Postupka VI. Izmjena i dopuna PPUOK*</w:t>
      </w:r>
      <w:r w:rsidRPr="004B4C4B">
        <w:rPr>
          <w:rFonts w:ascii="Arial" w:hAnsi="Arial" w:cs="Arial"/>
          <w:b/>
          <w:sz w:val="22"/>
          <w:szCs w:val="22"/>
        </w:rPr>
        <w:br/>
      </w:r>
      <w:r w:rsidRPr="004B4C4B">
        <w:rPr>
          <w:rFonts w:ascii="Arial" w:hAnsi="Arial" w:cs="Arial"/>
          <w:sz w:val="22"/>
          <w:szCs w:val="22"/>
        </w:rPr>
        <w:t>- Broj primljenih zahtjeva</w:t>
      </w:r>
      <w:r w:rsidRPr="004B4C4B">
        <w:rPr>
          <w:rFonts w:ascii="Arial" w:hAnsi="Arial" w:cs="Arial"/>
          <w:sz w:val="22"/>
          <w:szCs w:val="22"/>
        </w:rPr>
        <w:br/>
        <w:t>- Broj obrađenih zahtjeva</w:t>
      </w:r>
    </w:p>
    <w:p w:rsidR="00206633" w:rsidRPr="004B4C4B" w:rsidRDefault="00206633" w:rsidP="004B4C4B">
      <w:pPr>
        <w:pStyle w:val="Bezproreda"/>
        <w:rPr>
          <w:rFonts w:ascii="Arial" w:hAnsi="Arial" w:cs="Arial"/>
          <w:sz w:val="22"/>
          <w:szCs w:val="22"/>
        </w:rPr>
      </w:pPr>
      <w:r w:rsidRPr="004B4C4B">
        <w:rPr>
          <w:rFonts w:ascii="Arial" w:hAnsi="Arial" w:cs="Arial"/>
          <w:sz w:val="22"/>
          <w:szCs w:val="22"/>
        </w:rPr>
        <w:t>- Daljnji rokovi i radnje prema konačnom usvajanju</w:t>
      </w:r>
    </w:p>
    <w:p w:rsidR="004B4C4B" w:rsidRPr="004B4C4B" w:rsidRDefault="004B4C4B" w:rsidP="00206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Članovima Općinskog vijeća podijeljeni su materijali o broju zaprimljenih, obrađenih  zahtjeva </w:t>
      </w:r>
      <w:r w:rsidR="0075602E">
        <w:rPr>
          <w:rFonts w:ascii="Arial" w:hAnsi="Arial" w:cs="Arial"/>
          <w:sz w:val="22"/>
          <w:szCs w:val="22"/>
        </w:rPr>
        <w:t xml:space="preserve">za izmjenu i dopuna PPU Općine Kršan  </w:t>
      </w:r>
      <w:r>
        <w:rPr>
          <w:rFonts w:ascii="Arial" w:hAnsi="Arial" w:cs="Arial"/>
          <w:sz w:val="22"/>
          <w:szCs w:val="22"/>
        </w:rPr>
        <w:t xml:space="preserve">i postupcima </w:t>
      </w:r>
      <w:r w:rsidR="0075602E">
        <w:rPr>
          <w:rFonts w:ascii="Arial" w:hAnsi="Arial" w:cs="Arial"/>
          <w:sz w:val="22"/>
          <w:szCs w:val="22"/>
        </w:rPr>
        <w:t xml:space="preserve">do usvajanja izmjena  i dopuna Plana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4C4B" w:rsidRDefault="004B4C4B" w:rsidP="0020663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06633" w:rsidRDefault="00206633" w:rsidP="00206633">
      <w:pPr>
        <w:jc w:val="both"/>
        <w:rPr>
          <w:rFonts w:ascii="Arial" w:hAnsi="Arial" w:cs="Arial"/>
          <w:b/>
          <w:sz w:val="22"/>
          <w:szCs w:val="22"/>
        </w:rPr>
      </w:pPr>
      <w:r w:rsidRPr="0075602E">
        <w:rPr>
          <w:rFonts w:ascii="Arial" w:hAnsi="Arial" w:cs="Arial"/>
          <w:b/>
          <w:sz w:val="22"/>
          <w:szCs w:val="22"/>
        </w:rPr>
        <w:t>10. Financiranje nacionalnih manjina*</w:t>
      </w:r>
    </w:p>
    <w:p w:rsidR="0075602E" w:rsidRPr="0075602E" w:rsidRDefault="003A3D45" w:rsidP="00206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provedena r</w:t>
      </w:r>
      <w:r w:rsidR="0075602E">
        <w:rPr>
          <w:rFonts w:ascii="Arial" w:hAnsi="Arial" w:cs="Arial"/>
          <w:sz w:val="22"/>
          <w:szCs w:val="22"/>
        </w:rPr>
        <w:t>asprav</w:t>
      </w:r>
      <w:r>
        <w:rPr>
          <w:rFonts w:ascii="Arial" w:hAnsi="Arial" w:cs="Arial"/>
          <w:sz w:val="22"/>
          <w:szCs w:val="22"/>
        </w:rPr>
        <w:t>a</w:t>
      </w:r>
      <w:r w:rsidR="00756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75602E">
        <w:rPr>
          <w:rFonts w:ascii="Arial" w:hAnsi="Arial" w:cs="Arial"/>
          <w:sz w:val="22"/>
          <w:szCs w:val="22"/>
        </w:rPr>
        <w:t xml:space="preserve"> financiranju VBNM  i Udruga nacionalne manjine.</w:t>
      </w:r>
    </w:p>
    <w:p w:rsidR="0075602E" w:rsidRDefault="00206633" w:rsidP="00206633">
      <w:pPr>
        <w:jc w:val="both"/>
        <w:rPr>
          <w:rFonts w:ascii="Arial" w:hAnsi="Arial" w:cs="Arial"/>
          <w:b/>
          <w:sz w:val="22"/>
          <w:szCs w:val="22"/>
        </w:rPr>
      </w:pPr>
      <w:r w:rsidRPr="0075602E">
        <w:rPr>
          <w:rFonts w:ascii="Arial" w:hAnsi="Arial" w:cs="Arial"/>
          <w:b/>
          <w:sz w:val="22"/>
          <w:szCs w:val="22"/>
        </w:rPr>
        <w:t xml:space="preserve">11. </w:t>
      </w:r>
      <w:r w:rsidR="0075602E">
        <w:rPr>
          <w:rFonts w:ascii="Arial" w:hAnsi="Arial" w:cs="Arial"/>
          <w:b/>
          <w:sz w:val="22"/>
          <w:szCs w:val="22"/>
        </w:rPr>
        <w:t xml:space="preserve">Održana </w:t>
      </w:r>
      <w:r w:rsidRPr="0075602E">
        <w:rPr>
          <w:rFonts w:ascii="Arial" w:hAnsi="Arial" w:cs="Arial"/>
          <w:b/>
          <w:sz w:val="22"/>
          <w:szCs w:val="22"/>
        </w:rPr>
        <w:t>Prezentacija projekta tvrtke AMRE te predstavljanje pisma namjere</w:t>
      </w:r>
    </w:p>
    <w:p w:rsidR="00206633" w:rsidRPr="0075602E" w:rsidRDefault="0075602E" w:rsidP="00206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Vijećnicima je prezentaciju projekta  održao </w:t>
      </w:r>
      <w:r w:rsidR="00206633" w:rsidRPr="0075602E">
        <w:rPr>
          <w:rFonts w:ascii="Arial" w:hAnsi="Arial" w:cs="Arial"/>
          <w:sz w:val="22"/>
          <w:szCs w:val="22"/>
        </w:rPr>
        <w:t xml:space="preserve"> g. Josip Milić, predstavnik tvrtke</w:t>
      </w:r>
      <w:r>
        <w:rPr>
          <w:rFonts w:ascii="Arial" w:hAnsi="Arial" w:cs="Arial"/>
          <w:sz w:val="22"/>
          <w:szCs w:val="22"/>
        </w:rPr>
        <w:t xml:space="preserve"> AMRE</w:t>
      </w:r>
    </w:p>
    <w:p w:rsidR="00206633" w:rsidRPr="0075602E" w:rsidRDefault="00206633" w:rsidP="002066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602E">
        <w:rPr>
          <w:rFonts w:ascii="Arial" w:hAnsi="Arial" w:cs="Arial"/>
          <w:b/>
          <w:bCs/>
          <w:sz w:val="22"/>
          <w:szCs w:val="22"/>
        </w:rPr>
        <w:t xml:space="preserve">12. Mišljenje / Zaključak u vezi prethodne točke dnevnog reda* </w:t>
      </w:r>
    </w:p>
    <w:p w:rsidR="00F33DC9" w:rsidRDefault="00F33DC9" w:rsidP="004C2B35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4C2B35" w:rsidRPr="004C2B35" w:rsidRDefault="004C2B35" w:rsidP="004C2B35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4C2B35">
        <w:rPr>
          <w:rFonts w:ascii="Arial" w:hAnsi="Arial" w:cs="Arial"/>
          <w:b/>
          <w:sz w:val="22"/>
          <w:szCs w:val="22"/>
        </w:rPr>
        <w:t>OPĆINSKO VIJEĆE OPĆINE KRŠAN</w:t>
      </w:r>
    </w:p>
    <w:p w:rsidR="004C2B35" w:rsidRPr="004C2B35" w:rsidRDefault="004C2B35" w:rsidP="004C2B35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4C2B35" w:rsidRPr="004C2B35" w:rsidRDefault="004C2B35" w:rsidP="004C2B35">
      <w:pPr>
        <w:rPr>
          <w:rFonts w:ascii="Arial" w:hAnsi="Arial" w:cs="Arial"/>
          <w:b/>
          <w:sz w:val="22"/>
          <w:szCs w:val="22"/>
        </w:rPr>
      </w:pPr>
      <w:r w:rsidRPr="004C2B35">
        <w:rPr>
          <w:rFonts w:ascii="Arial" w:hAnsi="Arial" w:cs="Arial"/>
          <w:sz w:val="22"/>
          <w:szCs w:val="22"/>
        </w:rPr>
        <w:t xml:space="preserve">Kršan, </w:t>
      </w:r>
      <w:r w:rsidR="0075602E">
        <w:rPr>
          <w:rFonts w:ascii="Arial" w:hAnsi="Arial" w:cs="Arial"/>
          <w:sz w:val="22"/>
          <w:szCs w:val="22"/>
        </w:rPr>
        <w:t>28</w:t>
      </w:r>
      <w:r w:rsidRPr="004C2B35">
        <w:rPr>
          <w:rFonts w:ascii="Arial" w:hAnsi="Arial" w:cs="Arial"/>
          <w:sz w:val="22"/>
          <w:szCs w:val="22"/>
        </w:rPr>
        <w:t xml:space="preserve">. </w:t>
      </w:r>
      <w:r w:rsidR="0075602E">
        <w:rPr>
          <w:rFonts w:ascii="Arial" w:hAnsi="Arial" w:cs="Arial"/>
          <w:sz w:val="22"/>
          <w:szCs w:val="22"/>
        </w:rPr>
        <w:t>rujna</w:t>
      </w:r>
      <w:r w:rsidRPr="004C2B35">
        <w:rPr>
          <w:rFonts w:ascii="Arial" w:hAnsi="Arial" w:cs="Arial"/>
          <w:sz w:val="22"/>
          <w:szCs w:val="22"/>
        </w:rPr>
        <w:t xml:space="preserve">  202</w:t>
      </w:r>
      <w:r>
        <w:rPr>
          <w:rFonts w:ascii="Arial" w:hAnsi="Arial" w:cs="Arial"/>
          <w:sz w:val="22"/>
          <w:szCs w:val="22"/>
        </w:rPr>
        <w:t>3</w:t>
      </w:r>
      <w:r w:rsidRPr="004C2B35">
        <w:rPr>
          <w:rFonts w:ascii="Arial" w:hAnsi="Arial" w:cs="Arial"/>
          <w:sz w:val="22"/>
          <w:szCs w:val="22"/>
        </w:rPr>
        <w:t>.</w:t>
      </w:r>
      <w:r w:rsidRPr="004C2B35">
        <w:rPr>
          <w:rFonts w:ascii="Arial" w:hAnsi="Arial" w:cs="Arial"/>
          <w:b/>
          <w:sz w:val="22"/>
          <w:szCs w:val="22"/>
        </w:rPr>
        <w:t xml:space="preserve"> </w:t>
      </w:r>
      <w:r w:rsidRPr="004C2B35">
        <w:rPr>
          <w:rFonts w:ascii="Arial" w:hAnsi="Arial" w:cs="Arial"/>
          <w:b/>
          <w:sz w:val="22"/>
          <w:szCs w:val="22"/>
        </w:rPr>
        <w:tab/>
      </w:r>
    </w:p>
    <w:p w:rsidR="004C2B35" w:rsidRPr="004C2B35" w:rsidRDefault="004C2B35" w:rsidP="004C2B35">
      <w:pPr>
        <w:rPr>
          <w:rFonts w:ascii="Arial" w:hAnsi="Arial" w:cs="Arial"/>
          <w:b/>
          <w:sz w:val="22"/>
          <w:szCs w:val="22"/>
        </w:rPr>
      </w:pPr>
    </w:p>
    <w:p w:rsidR="004C2B35" w:rsidRPr="004C2B35" w:rsidRDefault="004C2B35" w:rsidP="004C2B35">
      <w:pPr>
        <w:rPr>
          <w:rFonts w:ascii="Arial" w:hAnsi="Arial" w:cs="Arial"/>
          <w:b/>
          <w:sz w:val="22"/>
          <w:szCs w:val="22"/>
        </w:rPr>
      </w:pP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</w:p>
    <w:p w:rsidR="004C2B35" w:rsidRPr="004C2B35" w:rsidRDefault="004C2B35" w:rsidP="004C2B35">
      <w:pPr>
        <w:jc w:val="center"/>
        <w:rPr>
          <w:rFonts w:ascii="Arial" w:hAnsi="Arial" w:cs="Arial"/>
          <w:sz w:val="22"/>
          <w:szCs w:val="22"/>
        </w:rPr>
      </w:pP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b/>
          <w:sz w:val="22"/>
          <w:szCs w:val="22"/>
        </w:rPr>
        <w:tab/>
      </w:r>
      <w:r w:rsidRPr="004C2B35">
        <w:rPr>
          <w:rFonts w:ascii="Arial" w:hAnsi="Arial" w:cs="Arial"/>
          <w:sz w:val="22"/>
          <w:szCs w:val="22"/>
        </w:rPr>
        <w:t xml:space="preserve">Općinski  načelnik </w:t>
      </w:r>
    </w:p>
    <w:p w:rsidR="004C2B35" w:rsidRPr="004C2B35" w:rsidRDefault="004C2B35" w:rsidP="004C2B35">
      <w:pPr>
        <w:jc w:val="both"/>
        <w:rPr>
          <w:rFonts w:ascii="Arial" w:hAnsi="Arial" w:cs="Arial"/>
          <w:sz w:val="22"/>
          <w:szCs w:val="22"/>
        </w:rPr>
      </w:pPr>
    </w:p>
    <w:p w:rsidR="004C2B35" w:rsidRPr="004C2B35" w:rsidRDefault="004C2B35" w:rsidP="004C2B35">
      <w:pPr>
        <w:jc w:val="both"/>
        <w:rPr>
          <w:rFonts w:ascii="Arial" w:hAnsi="Arial" w:cs="Arial"/>
          <w:sz w:val="22"/>
          <w:szCs w:val="22"/>
        </w:rPr>
      </w:pPr>
      <w:r w:rsidRPr="004C2B35">
        <w:rPr>
          <w:rFonts w:ascii="Arial" w:hAnsi="Arial" w:cs="Arial"/>
          <w:sz w:val="22"/>
          <w:szCs w:val="22"/>
        </w:rPr>
        <w:t>Izvješće za  WEB stranicu sastavila:</w:t>
      </w:r>
      <w:r w:rsidR="003A3D45">
        <w:rPr>
          <w:rFonts w:ascii="Arial" w:hAnsi="Arial" w:cs="Arial"/>
          <w:sz w:val="22"/>
          <w:szCs w:val="22"/>
        </w:rPr>
        <w:tab/>
      </w:r>
      <w:r w:rsidR="003A3D45">
        <w:rPr>
          <w:rFonts w:ascii="Arial" w:hAnsi="Arial" w:cs="Arial"/>
          <w:sz w:val="22"/>
          <w:szCs w:val="22"/>
        </w:rPr>
        <w:tab/>
      </w:r>
      <w:r w:rsidR="003A3D45">
        <w:rPr>
          <w:rFonts w:ascii="Arial" w:hAnsi="Arial" w:cs="Arial"/>
          <w:sz w:val="22"/>
          <w:szCs w:val="22"/>
        </w:rPr>
        <w:tab/>
      </w:r>
      <w:r w:rsidR="003A3D45">
        <w:rPr>
          <w:rFonts w:ascii="Arial" w:hAnsi="Arial" w:cs="Arial"/>
          <w:sz w:val="22"/>
          <w:szCs w:val="22"/>
        </w:rPr>
        <w:tab/>
      </w:r>
      <w:r w:rsidR="003A3D45">
        <w:rPr>
          <w:rFonts w:ascii="Arial" w:hAnsi="Arial" w:cs="Arial"/>
          <w:sz w:val="22"/>
          <w:szCs w:val="22"/>
        </w:rPr>
        <w:tab/>
      </w:r>
      <w:r w:rsidR="003A3D45">
        <w:rPr>
          <w:rFonts w:ascii="Arial" w:hAnsi="Arial" w:cs="Arial"/>
          <w:sz w:val="22"/>
          <w:szCs w:val="22"/>
        </w:rPr>
        <w:tab/>
        <w:t xml:space="preserve">   Roman Carić</w:t>
      </w:r>
    </w:p>
    <w:p w:rsidR="004C2B35" w:rsidRPr="004C2B35" w:rsidRDefault="004C2B35" w:rsidP="004C2B35">
      <w:pPr>
        <w:rPr>
          <w:rFonts w:ascii="Arial" w:hAnsi="Arial" w:cs="Arial"/>
          <w:sz w:val="22"/>
          <w:szCs w:val="22"/>
        </w:rPr>
      </w:pPr>
      <w:r w:rsidRPr="004C2B35">
        <w:rPr>
          <w:rFonts w:ascii="Arial" w:hAnsi="Arial" w:cs="Arial"/>
          <w:sz w:val="22"/>
          <w:szCs w:val="22"/>
        </w:rPr>
        <w:t>Pročelnica JUO</w:t>
      </w:r>
    </w:p>
    <w:p w:rsidR="004C2B35" w:rsidRPr="004C2B35" w:rsidRDefault="004C2B35" w:rsidP="004C2B35">
      <w:pPr>
        <w:rPr>
          <w:rFonts w:ascii="Arial" w:hAnsi="Arial" w:cs="Arial"/>
          <w:sz w:val="22"/>
          <w:szCs w:val="22"/>
        </w:rPr>
      </w:pPr>
    </w:p>
    <w:p w:rsidR="004C2B35" w:rsidRPr="004C2B35" w:rsidRDefault="003A3D45" w:rsidP="004C2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Glorija Fable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C2B35" w:rsidRPr="004C2B35" w:rsidRDefault="004C2B35" w:rsidP="004C2B35">
      <w:pPr>
        <w:rPr>
          <w:rFonts w:ascii="Arial" w:hAnsi="Arial" w:cs="Arial"/>
          <w:sz w:val="22"/>
          <w:szCs w:val="22"/>
        </w:rPr>
      </w:pPr>
    </w:p>
    <w:p w:rsidR="004C2B35" w:rsidRPr="004C2B35" w:rsidRDefault="004C2B35" w:rsidP="004C2B35">
      <w:pPr>
        <w:rPr>
          <w:rFonts w:ascii="Arial" w:hAnsi="Arial" w:cs="Arial"/>
          <w:sz w:val="22"/>
          <w:szCs w:val="22"/>
        </w:rPr>
      </w:pPr>
      <w:r w:rsidRPr="004C2B35">
        <w:rPr>
          <w:rFonts w:ascii="Arial" w:hAnsi="Arial" w:cs="Arial"/>
          <w:sz w:val="22"/>
          <w:szCs w:val="22"/>
        </w:rPr>
        <w:t>KLASA: 024-05/2</w:t>
      </w:r>
      <w:r>
        <w:rPr>
          <w:rFonts w:ascii="Arial" w:hAnsi="Arial" w:cs="Arial"/>
          <w:sz w:val="22"/>
          <w:szCs w:val="22"/>
        </w:rPr>
        <w:t>3</w:t>
      </w:r>
      <w:r w:rsidRPr="004C2B35">
        <w:rPr>
          <w:rFonts w:ascii="Arial" w:hAnsi="Arial" w:cs="Arial"/>
          <w:sz w:val="22"/>
          <w:szCs w:val="22"/>
        </w:rPr>
        <w:t>-01/</w:t>
      </w:r>
      <w:r w:rsidR="0075602E">
        <w:rPr>
          <w:rFonts w:ascii="Arial" w:hAnsi="Arial" w:cs="Arial"/>
          <w:sz w:val="22"/>
          <w:szCs w:val="22"/>
        </w:rPr>
        <w:t>4</w:t>
      </w:r>
    </w:p>
    <w:p w:rsidR="004C2B35" w:rsidRPr="004C2B35" w:rsidRDefault="004C2B35" w:rsidP="004C2B35">
      <w:pPr>
        <w:rPr>
          <w:rFonts w:ascii="Arial" w:hAnsi="Arial" w:cs="Arial"/>
          <w:sz w:val="22"/>
          <w:szCs w:val="22"/>
        </w:rPr>
      </w:pPr>
      <w:r w:rsidRPr="004C2B35">
        <w:rPr>
          <w:rFonts w:ascii="Arial" w:hAnsi="Arial" w:cs="Arial"/>
          <w:sz w:val="22"/>
          <w:szCs w:val="22"/>
        </w:rPr>
        <w:t>URBROJ: 2163-22-2</w:t>
      </w:r>
      <w:r>
        <w:rPr>
          <w:rFonts w:ascii="Arial" w:hAnsi="Arial" w:cs="Arial"/>
          <w:sz w:val="22"/>
          <w:szCs w:val="22"/>
        </w:rPr>
        <w:t>3</w:t>
      </w:r>
      <w:r w:rsidRPr="004C2B35">
        <w:rPr>
          <w:rFonts w:ascii="Arial" w:hAnsi="Arial" w:cs="Arial"/>
          <w:sz w:val="22"/>
          <w:szCs w:val="22"/>
        </w:rPr>
        <w:t>-</w:t>
      </w:r>
      <w:r w:rsidR="00DD1C66">
        <w:rPr>
          <w:rFonts w:ascii="Arial" w:hAnsi="Arial" w:cs="Arial"/>
          <w:sz w:val="22"/>
          <w:szCs w:val="22"/>
        </w:rPr>
        <w:t>11</w:t>
      </w:r>
      <w:bookmarkStart w:id="1" w:name="_GoBack"/>
      <w:bookmarkEnd w:id="1"/>
    </w:p>
    <w:p w:rsidR="004C2B35" w:rsidRPr="004C2B35" w:rsidRDefault="004C2B35" w:rsidP="004C2B35">
      <w:pPr>
        <w:rPr>
          <w:rFonts w:ascii="Arial" w:hAnsi="Arial" w:cs="Arial"/>
          <w:sz w:val="22"/>
          <w:szCs w:val="22"/>
        </w:rPr>
      </w:pPr>
    </w:p>
    <w:p w:rsidR="004C2B35" w:rsidRPr="004C2B35" w:rsidRDefault="004C2B35">
      <w:pPr>
        <w:jc w:val="both"/>
        <w:rPr>
          <w:rFonts w:ascii="Arial" w:hAnsi="Arial" w:cs="Arial"/>
          <w:sz w:val="22"/>
          <w:szCs w:val="22"/>
        </w:rPr>
      </w:pPr>
    </w:p>
    <w:sectPr w:rsidR="004C2B35" w:rsidRPr="004C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108"/>
    <w:multiLevelType w:val="hybridMultilevel"/>
    <w:tmpl w:val="64F0A7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3"/>
    <w:rsid w:val="00051B4A"/>
    <w:rsid w:val="000C4B17"/>
    <w:rsid w:val="0019749D"/>
    <w:rsid w:val="001E60D3"/>
    <w:rsid w:val="00206633"/>
    <w:rsid w:val="00234C83"/>
    <w:rsid w:val="0033032E"/>
    <w:rsid w:val="003A3D45"/>
    <w:rsid w:val="004259FB"/>
    <w:rsid w:val="004454C6"/>
    <w:rsid w:val="004B4C4B"/>
    <w:rsid w:val="004C2B35"/>
    <w:rsid w:val="005339D9"/>
    <w:rsid w:val="00635DF0"/>
    <w:rsid w:val="0075602E"/>
    <w:rsid w:val="00781C1D"/>
    <w:rsid w:val="00791117"/>
    <w:rsid w:val="007A5137"/>
    <w:rsid w:val="007F7204"/>
    <w:rsid w:val="00824457"/>
    <w:rsid w:val="008C35D5"/>
    <w:rsid w:val="00CE573A"/>
    <w:rsid w:val="00DD1C66"/>
    <w:rsid w:val="00F07829"/>
    <w:rsid w:val="00F33DC9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D3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6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07829"/>
    <w:pPr>
      <w:spacing w:after="0" w:line="240" w:lineRule="auto"/>
    </w:pPr>
    <w:rPr>
      <w:rFonts w:eastAsiaTheme="minorEastAsia"/>
      <w:sz w:val="20"/>
      <w:szCs w:val="20"/>
    </w:rPr>
  </w:style>
  <w:style w:type="paragraph" w:styleId="Odlomakpopisa">
    <w:name w:val="List Paragraph"/>
    <w:basedOn w:val="Normal"/>
    <w:uiPriority w:val="34"/>
    <w:qFormat/>
    <w:rsid w:val="00781C1D"/>
    <w:pPr>
      <w:spacing w:before="0"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D3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6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07829"/>
    <w:pPr>
      <w:spacing w:after="0" w:line="240" w:lineRule="auto"/>
    </w:pPr>
    <w:rPr>
      <w:rFonts w:eastAsiaTheme="minorEastAsia"/>
      <w:sz w:val="20"/>
      <w:szCs w:val="20"/>
    </w:rPr>
  </w:style>
  <w:style w:type="paragraph" w:styleId="Odlomakpopisa">
    <w:name w:val="List Paragraph"/>
    <w:basedOn w:val="Normal"/>
    <w:uiPriority w:val="34"/>
    <w:qFormat/>
    <w:rsid w:val="00781C1D"/>
    <w:pPr>
      <w:spacing w:before="0"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2023-09-29T06:45:00Z</cp:lastPrinted>
  <dcterms:created xsi:type="dcterms:W3CDTF">2023-07-27T16:53:00Z</dcterms:created>
  <dcterms:modified xsi:type="dcterms:W3CDTF">2023-10-02T08:23:00Z</dcterms:modified>
</cp:coreProperties>
</file>