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D" w:rsidRDefault="00D141DD" w:rsidP="00D141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32039D" w:rsidRDefault="0032039D" w:rsidP="00D141DD">
      <w:pPr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D141DD" w:rsidRDefault="00D141DD" w:rsidP="00320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AE0C4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redovne sjednica Općinskog vijeća Općine Kršan održane dana </w:t>
      </w:r>
      <w:r w:rsidR="00AB4A36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. </w:t>
      </w:r>
      <w:r w:rsidR="00E96CC3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</w:t>
      </w:r>
      <w:r w:rsidR="00E96CC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godine,  u općinskoj vijećnici Općine Kršan </w:t>
      </w:r>
      <w:r>
        <w:rPr>
          <w:rFonts w:ascii="Arial" w:hAnsi="Arial" w:cs="Arial"/>
          <w:sz w:val="22"/>
          <w:szCs w:val="22"/>
        </w:rPr>
        <w:t xml:space="preserve"> na kojoj je prisustvovalo </w:t>
      </w:r>
      <w:r w:rsidR="00E96CC3">
        <w:rPr>
          <w:rFonts w:ascii="Arial" w:hAnsi="Arial" w:cs="Arial"/>
          <w:sz w:val="22"/>
          <w:szCs w:val="22"/>
        </w:rPr>
        <w:t>svih</w:t>
      </w:r>
      <w:r w:rsidR="0032039D">
        <w:rPr>
          <w:rFonts w:ascii="Arial" w:hAnsi="Arial" w:cs="Arial"/>
          <w:sz w:val="22"/>
          <w:szCs w:val="22"/>
        </w:rPr>
        <w:t xml:space="preserve"> 13 </w:t>
      </w:r>
      <w:r>
        <w:rPr>
          <w:rFonts w:ascii="Arial" w:hAnsi="Arial" w:cs="Arial"/>
          <w:sz w:val="22"/>
          <w:szCs w:val="22"/>
        </w:rPr>
        <w:t>vijećnika  Općinskog vijeća Općine Kršan.</w:t>
      </w: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17280E" w:rsidRDefault="0017280E" w:rsidP="00D141DD">
      <w:pPr>
        <w:jc w:val="both"/>
        <w:rPr>
          <w:rFonts w:ascii="Arial" w:hAnsi="Arial" w:cs="Arial"/>
          <w:bCs/>
          <w:sz w:val="22"/>
          <w:szCs w:val="22"/>
        </w:rPr>
      </w:pP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razmatrani su i  usvojeni </w:t>
      </w:r>
      <w:r>
        <w:rPr>
          <w:rFonts w:ascii="Arial" w:hAnsi="Arial" w:cs="Arial"/>
          <w:sz w:val="22"/>
          <w:szCs w:val="22"/>
        </w:rPr>
        <w:t xml:space="preserve"> sljedeći akti:</w:t>
      </w:r>
    </w:p>
    <w:p w:rsidR="00D141DD" w:rsidRPr="008A1C9F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E23435" w:rsidRPr="002C0258" w:rsidRDefault="00D141DD" w:rsidP="000932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258">
        <w:rPr>
          <w:rFonts w:ascii="Arial" w:hAnsi="Arial" w:cs="Arial"/>
          <w:b/>
          <w:bCs/>
          <w:sz w:val="22"/>
          <w:szCs w:val="22"/>
        </w:rPr>
        <w:t>1. Verifikacija zapisnika</w:t>
      </w:r>
      <w:r w:rsidR="00E23435" w:rsidRPr="002C0258">
        <w:rPr>
          <w:rFonts w:ascii="Arial" w:hAnsi="Arial" w:cs="Arial"/>
          <w:b/>
          <w:bCs/>
          <w:sz w:val="22"/>
          <w:szCs w:val="22"/>
        </w:rPr>
        <w:t>:</w:t>
      </w:r>
    </w:p>
    <w:p w:rsidR="00D141DD" w:rsidRPr="008A1C9F" w:rsidRDefault="00D141DD" w:rsidP="00093247">
      <w:pPr>
        <w:jc w:val="both"/>
        <w:rPr>
          <w:rFonts w:ascii="Arial" w:hAnsi="Arial" w:cs="Arial"/>
          <w:sz w:val="22"/>
          <w:szCs w:val="22"/>
        </w:rPr>
      </w:pPr>
      <w:r w:rsidRPr="008A1C9F">
        <w:rPr>
          <w:rFonts w:ascii="Arial" w:hAnsi="Arial" w:cs="Arial"/>
          <w:sz w:val="22"/>
          <w:szCs w:val="22"/>
        </w:rPr>
        <w:t xml:space="preserve">sa </w:t>
      </w:r>
      <w:r w:rsidR="00AB4A36">
        <w:rPr>
          <w:rFonts w:ascii="Arial" w:hAnsi="Arial" w:cs="Arial"/>
          <w:sz w:val="22"/>
          <w:szCs w:val="22"/>
        </w:rPr>
        <w:t>6</w:t>
      </w:r>
      <w:r w:rsidRPr="008A1C9F">
        <w:rPr>
          <w:rFonts w:ascii="Arial" w:hAnsi="Arial" w:cs="Arial"/>
          <w:sz w:val="22"/>
          <w:szCs w:val="22"/>
        </w:rPr>
        <w:t xml:space="preserve">. redovne sjednice Općinskog vijeća Općine Kršan održane dana </w:t>
      </w:r>
      <w:r w:rsidR="00AB4A36">
        <w:rPr>
          <w:rFonts w:ascii="Arial" w:hAnsi="Arial" w:cs="Arial"/>
          <w:sz w:val="22"/>
          <w:szCs w:val="22"/>
        </w:rPr>
        <w:t>08</w:t>
      </w:r>
      <w:r w:rsidRPr="008A1C9F">
        <w:rPr>
          <w:rFonts w:ascii="Arial" w:hAnsi="Arial" w:cs="Arial"/>
          <w:sz w:val="22"/>
          <w:szCs w:val="22"/>
        </w:rPr>
        <w:t xml:space="preserve">. </w:t>
      </w:r>
      <w:r w:rsidR="00AB4A36">
        <w:rPr>
          <w:rFonts w:ascii="Arial" w:hAnsi="Arial" w:cs="Arial"/>
          <w:sz w:val="22"/>
          <w:szCs w:val="22"/>
        </w:rPr>
        <w:t>prosinca</w:t>
      </w:r>
      <w:r w:rsidRPr="008A1C9F">
        <w:rPr>
          <w:rFonts w:ascii="Arial" w:hAnsi="Arial" w:cs="Arial"/>
          <w:sz w:val="22"/>
          <w:szCs w:val="22"/>
        </w:rPr>
        <w:t xml:space="preserve"> 202</w:t>
      </w:r>
      <w:r w:rsidR="00E96CC3">
        <w:rPr>
          <w:rFonts w:ascii="Arial" w:hAnsi="Arial" w:cs="Arial"/>
          <w:sz w:val="22"/>
          <w:szCs w:val="22"/>
        </w:rPr>
        <w:t>3</w:t>
      </w:r>
      <w:r w:rsidRPr="008A1C9F">
        <w:rPr>
          <w:rFonts w:ascii="Arial" w:hAnsi="Arial" w:cs="Arial"/>
          <w:sz w:val="22"/>
          <w:szCs w:val="22"/>
        </w:rPr>
        <w:t xml:space="preserve">. </w:t>
      </w:r>
    </w:p>
    <w:p w:rsidR="00D141DD" w:rsidRPr="008A1C9F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AB4A36" w:rsidRPr="00AB4A36" w:rsidRDefault="00667518" w:rsidP="00AB4A3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B4A36" w:rsidRPr="00AB4A36">
        <w:rPr>
          <w:rFonts w:ascii="Arial" w:hAnsi="Arial" w:cs="Arial"/>
          <w:b/>
          <w:bCs/>
          <w:sz w:val="22"/>
          <w:szCs w:val="22"/>
        </w:rPr>
        <w:t>. Odluka o korištenju dijela sredstava komunalne naknade na području Općine Kršan za 202</w:t>
      </w:r>
      <w:r w:rsidR="00AB4A36">
        <w:rPr>
          <w:rFonts w:ascii="Arial" w:hAnsi="Arial" w:cs="Arial"/>
          <w:b/>
          <w:bCs/>
          <w:sz w:val="22"/>
          <w:szCs w:val="22"/>
        </w:rPr>
        <w:t>4</w:t>
      </w:r>
      <w:r w:rsidR="00AB4A36" w:rsidRPr="00AB4A36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AB4A36" w:rsidRPr="00AB4A36" w:rsidRDefault="00AB4A36" w:rsidP="00AB4A36">
      <w:pPr>
        <w:jc w:val="both"/>
      </w:pPr>
      <w:r w:rsidRPr="00AB4A36">
        <w:rPr>
          <w:rFonts w:ascii="Arial" w:hAnsi="Arial" w:cs="Arial"/>
          <w:sz w:val="22"/>
          <w:szCs w:val="22"/>
        </w:rPr>
        <w:t xml:space="preserve">Odlukom o korištenju dijela sredstava komunalne naknade na području Općine Kršan utvrđuje se, da će se dio sredstava komunalne naknade u iznosu od </w:t>
      </w:r>
      <w:r w:rsidR="00501874">
        <w:rPr>
          <w:rFonts w:ascii="Arial" w:hAnsi="Arial" w:cs="Arial"/>
          <w:sz w:val="22"/>
          <w:szCs w:val="22"/>
        </w:rPr>
        <w:t>193</w:t>
      </w:r>
      <w:r w:rsidRPr="00AB4A36">
        <w:rPr>
          <w:rFonts w:ascii="Arial" w:hAnsi="Arial" w:cs="Arial"/>
          <w:sz w:val="22"/>
          <w:szCs w:val="22"/>
        </w:rPr>
        <w:t>.</w:t>
      </w:r>
      <w:r w:rsidR="00501874">
        <w:rPr>
          <w:rFonts w:ascii="Arial" w:hAnsi="Arial" w:cs="Arial"/>
          <w:sz w:val="22"/>
          <w:szCs w:val="22"/>
        </w:rPr>
        <w:t>833</w:t>
      </w:r>
      <w:r w:rsidRPr="00AB4A36">
        <w:rPr>
          <w:rFonts w:ascii="Arial" w:hAnsi="Arial" w:cs="Arial"/>
          <w:sz w:val="22"/>
          <w:szCs w:val="22"/>
        </w:rPr>
        <w:t>,0</w:t>
      </w:r>
      <w:r w:rsidR="00AE0C4D">
        <w:rPr>
          <w:rFonts w:ascii="Arial" w:hAnsi="Arial" w:cs="Arial"/>
          <w:sz w:val="22"/>
          <w:szCs w:val="22"/>
        </w:rPr>
        <w:t>0</w:t>
      </w:r>
      <w:r w:rsidRPr="00AB4A36">
        <w:rPr>
          <w:rFonts w:ascii="Arial" w:hAnsi="Arial" w:cs="Arial"/>
          <w:sz w:val="22"/>
          <w:szCs w:val="22"/>
        </w:rPr>
        <w:t xml:space="preserve"> </w:t>
      </w:r>
      <w:r w:rsidR="00AE0C4D">
        <w:rPr>
          <w:rFonts w:ascii="Arial" w:hAnsi="Arial" w:cs="Arial"/>
          <w:sz w:val="22"/>
          <w:szCs w:val="22"/>
        </w:rPr>
        <w:t>€</w:t>
      </w:r>
      <w:r w:rsidRPr="00AB4A36">
        <w:rPr>
          <w:rFonts w:ascii="Arial" w:hAnsi="Arial" w:cs="Arial"/>
          <w:sz w:val="22"/>
          <w:szCs w:val="22"/>
        </w:rPr>
        <w:t>, koristiti za financiranje i održavanje objekata predškolskog, školskog, zdravstvenog i socijalnog sadržaja, javnih građevina sportske i kulturne namjene u vlasništvu Općine Kršan.</w:t>
      </w:r>
    </w:p>
    <w:p w:rsidR="00667518" w:rsidRPr="00DA0798" w:rsidRDefault="00667518" w:rsidP="00667518">
      <w:pPr>
        <w:ind w:right="-57"/>
        <w:jc w:val="both"/>
        <w:rPr>
          <w:rFonts w:ascii="Arial" w:hAnsi="Arial" w:cs="Arial"/>
          <w:sz w:val="22"/>
          <w:szCs w:val="22"/>
        </w:rPr>
      </w:pPr>
      <w:r w:rsidRPr="00DA0798">
        <w:rPr>
          <w:rFonts w:ascii="Arial" w:hAnsi="Arial" w:cs="Arial"/>
          <w:sz w:val="22"/>
          <w:szCs w:val="22"/>
        </w:rPr>
        <w:t>planira se koristiti za slijedeće namjene:</w:t>
      </w:r>
    </w:p>
    <w:p w:rsidR="00667518" w:rsidRPr="00CB4403" w:rsidRDefault="00667518" w:rsidP="00667518">
      <w:pPr>
        <w:ind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403">
        <w:rPr>
          <w:rFonts w:ascii="Arial" w:hAnsi="Arial" w:cs="Arial"/>
          <w:sz w:val="22"/>
          <w:szCs w:val="22"/>
        </w:rPr>
        <w:t xml:space="preserve">održavanje škola i vrtića  u iznosu od  </w:t>
      </w:r>
      <w:r>
        <w:rPr>
          <w:rFonts w:ascii="Arial" w:hAnsi="Arial" w:cs="Arial"/>
          <w:sz w:val="22"/>
          <w:szCs w:val="22"/>
        </w:rPr>
        <w:t>7</w:t>
      </w:r>
      <w:r w:rsidRPr="00CB44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CB4403">
        <w:rPr>
          <w:rFonts w:ascii="Arial" w:hAnsi="Arial" w:cs="Arial"/>
          <w:sz w:val="22"/>
          <w:szCs w:val="22"/>
        </w:rPr>
        <w:t xml:space="preserve">0,00 </w:t>
      </w:r>
      <w:r w:rsidR="00AE0C4D">
        <w:rPr>
          <w:rFonts w:ascii="Arial" w:hAnsi="Arial" w:cs="Arial"/>
          <w:sz w:val="22"/>
          <w:szCs w:val="22"/>
        </w:rPr>
        <w:t>€</w:t>
      </w:r>
      <w:r w:rsidR="00AE0C4D" w:rsidRPr="00AB4A36">
        <w:rPr>
          <w:rFonts w:ascii="Arial" w:hAnsi="Arial" w:cs="Arial"/>
          <w:sz w:val="22"/>
          <w:szCs w:val="22"/>
        </w:rPr>
        <w:t>,</w:t>
      </w:r>
    </w:p>
    <w:p w:rsidR="00667518" w:rsidRPr="00CB4403" w:rsidRDefault="00667518" w:rsidP="00667518">
      <w:pPr>
        <w:ind w:right="-57"/>
        <w:jc w:val="both"/>
        <w:rPr>
          <w:rFonts w:ascii="Arial" w:hAnsi="Arial" w:cs="Arial"/>
          <w:sz w:val="22"/>
          <w:szCs w:val="22"/>
        </w:rPr>
      </w:pPr>
      <w:r w:rsidRPr="00CB4403">
        <w:rPr>
          <w:rFonts w:ascii="Arial" w:hAnsi="Arial" w:cs="Arial"/>
          <w:sz w:val="22"/>
          <w:szCs w:val="22"/>
        </w:rPr>
        <w:t>- održavanje dječjih igrališta u iznosu od 10.</w:t>
      </w:r>
      <w:r>
        <w:rPr>
          <w:rFonts w:ascii="Arial" w:hAnsi="Arial" w:cs="Arial"/>
          <w:sz w:val="22"/>
          <w:szCs w:val="22"/>
        </w:rPr>
        <w:t>00</w:t>
      </w:r>
      <w:r w:rsidRPr="00CB4403">
        <w:rPr>
          <w:rFonts w:ascii="Arial" w:hAnsi="Arial" w:cs="Arial"/>
          <w:sz w:val="22"/>
          <w:szCs w:val="22"/>
        </w:rPr>
        <w:t xml:space="preserve">0,00 </w:t>
      </w:r>
      <w:r w:rsidR="00AE0C4D">
        <w:rPr>
          <w:rFonts w:ascii="Arial" w:hAnsi="Arial" w:cs="Arial"/>
          <w:sz w:val="22"/>
          <w:szCs w:val="22"/>
        </w:rPr>
        <w:t>€</w:t>
      </w:r>
      <w:r w:rsidR="00AE0C4D" w:rsidRPr="00AB4A36">
        <w:rPr>
          <w:rFonts w:ascii="Arial" w:hAnsi="Arial" w:cs="Arial"/>
          <w:sz w:val="22"/>
          <w:szCs w:val="22"/>
        </w:rPr>
        <w:t>,</w:t>
      </w:r>
    </w:p>
    <w:p w:rsidR="00667518" w:rsidRPr="00CB4403" w:rsidRDefault="00667518" w:rsidP="00667518">
      <w:pPr>
        <w:ind w:right="-57"/>
        <w:jc w:val="both"/>
        <w:rPr>
          <w:rFonts w:ascii="Arial" w:hAnsi="Arial" w:cs="Arial"/>
          <w:sz w:val="22"/>
          <w:szCs w:val="22"/>
        </w:rPr>
      </w:pPr>
      <w:r w:rsidRPr="00CB4403">
        <w:rPr>
          <w:rFonts w:ascii="Arial" w:hAnsi="Arial" w:cs="Arial"/>
          <w:sz w:val="22"/>
          <w:szCs w:val="22"/>
        </w:rPr>
        <w:t xml:space="preserve">- održavanje sportskih objekata u iznosu od </w:t>
      </w:r>
      <w:r>
        <w:rPr>
          <w:rFonts w:ascii="Arial" w:hAnsi="Arial" w:cs="Arial"/>
          <w:sz w:val="22"/>
          <w:szCs w:val="22"/>
        </w:rPr>
        <w:t>30</w:t>
      </w:r>
      <w:r w:rsidRPr="00CB44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CB4403">
        <w:rPr>
          <w:rFonts w:ascii="Arial" w:hAnsi="Arial" w:cs="Arial"/>
          <w:sz w:val="22"/>
          <w:szCs w:val="22"/>
        </w:rPr>
        <w:t xml:space="preserve">0,00 </w:t>
      </w:r>
      <w:r w:rsidR="00AE0C4D">
        <w:rPr>
          <w:rFonts w:ascii="Arial" w:hAnsi="Arial" w:cs="Arial"/>
          <w:sz w:val="22"/>
          <w:szCs w:val="22"/>
        </w:rPr>
        <w:t>€</w:t>
      </w:r>
      <w:r w:rsidR="00AE0C4D" w:rsidRPr="00AB4A36">
        <w:rPr>
          <w:rFonts w:ascii="Arial" w:hAnsi="Arial" w:cs="Arial"/>
          <w:sz w:val="22"/>
          <w:szCs w:val="22"/>
        </w:rPr>
        <w:t>,</w:t>
      </w:r>
      <w:r w:rsidRPr="00CB4403">
        <w:rPr>
          <w:rFonts w:ascii="Arial" w:hAnsi="Arial" w:cs="Arial"/>
          <w:sz w:val="22"/>
          <w:szCs w:val="22"/>
        </w:rPr>
        <w:t xml:space="preserve"> </w:t>
      </w:r>
    </w:p>
    <w:p w:rsidR="00667518" w:rsidRPr="00CB4403" w:rsidRDefault="00667518" w:rsidP="00667518">
      <w:pPr>
        <w:ind w:right="-57"/>
        <w:jc w:val="both"/>
        <w:rPr>
          <w:rFonts w:ascii="Arial" w:hAnsi="Arial" w:cs="Arial"/>
          <w:sz w:val="22"/>
          <w:szCs w:val="22"/>
        </w:rPr>
      </w:pPr>
      <w:r w:rsidRPr="00CB4403">
        <w:rPr>
          <w:rFonts w:ascii="Arial" w:hAnsi="Arial" w:cs="Arial"/>
          <w:sz w:val="22"/>
          <w:szCs w:val="22"/>
        </w:rPr>
        <w:t xml:space="preserve">- dogradnja dječjeg vrtića Kockica u </w:t>
      </w:r>
      <w:proofErr w:type="spellStart"/>
      <w:r w:rsidRPr="00CB4403">
        <w:rPr>
          <w:rFonts w:ascii="Arial" w:hAnsi="Arial" w:cs="Arial"/>
          <w:sz w:val="22"/>
          <w:szCs w:val="22"/>
        </w:rPr>
        <w:t>Kršanu</w:t>
      </w:r>
      <w:proofErr w:type="spellEnd"/>
      <w:r w:rsidRPr="00CB4403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146</w:t>
      </w:r>
      <w:r w:rsidRPr="00CB4403">
        <w:rPr>
          <w:rFonts w:ascii="Arial" w:hAnsi="Arial" w:cs="Arial"/>
          <w:sz w:val="22"/>
          <w:szCs w:val="22"/>
        </w:rPr>
        <w:t>.8</w:t>
      </w:r>
      <w:r>
        <w:rPr>
          <w:rFonts w:ascii="Arial" w:hAnsi="Arial" w:cs="Arial"/>
          <w:sz w:val="22"/>
          <w:szCs w:val="22"/>
        </w:rPr>
        <w:t>33</w:t>
      </w:r>
      <w:r w:rsidRPr="00CB4403">
        <w:rPr>
          <w:rFonts w:ascii="Arial" w:hAnsi="Arial" w:cs="Arial"/>
          <w:sz w:val="22"/>
          <w:szCs w:val="22"/>
        </w:rPr>
        <w:t xml:space="preserve">,00 </w:t>
      </w:r>
      <w:r w:rsidR="00AE0C4D">
        <w:rPr>
          <w:rFonts w:ascii="Arial" w:hAnsi="Arial" w:cs="Arial"/>
          <w:sz w:val="22"/>
          <w:szCs w:val="22"/>
        </w:rPr>
        <w:t>€</w:t>
      </w:r>
      <w:r w:rsidRPr="00CB4403">
        <w:rPr>
          <w:rFonts w:ascii="Arial" w:hAnsi="Arial" w:cs="Arial"/>
          <w:sz w:val="22"/>
          <w:szCs w:val="22"/>
        </w:rPr>
        <w:t>.</w:t>
      </w:r>
    </w:p>
    <w:p w:rsidR="00AB4A36" w:rsidRDefault="00AB4A36" w:rsidP="00AB4A36">
      <w:pPr>
        <w:jc w:val="both"/>
      </w:pPr>
    </w:p>
    <w:p w:rsidR="00AB4A36" w:rsidRDefault="00667518" w:rsidP="00AB4A36">
      <w:pPr>
        <w:ind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 Proračun Općine Kršan za 202</w:t>
      </w:r>
      <w:r w:rsidR="00AB4A36"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>. godinu i Projekcija za 202</w:t>
      </w:r>
      <w:r w:rsidR="00AB4A36">
        <w:rPr>
          <w:rFonts w:ascii="Arial" w:hAnsi="Arial" w:cs="Arial"/>
          <w:b/>
          <w:sz w:val="22"/>
          <w:szCs w:val="22"/>
        </w:rPr>
        <w:t>5</w:t>
      </w:r>
      <w:r w:rsidR="00AB4A36" w:rsidRPr="002A271D">
        <w:rPr>
          <w:rFonts w:ascii="Arial" w:hAnsi="Arial" w:cs="Arial"/>
          <w:b/>
          <w:sz w:val="22"/>
          <w:szCs w:val="22"/>
        </w:rPr>
        <w:t>. i 202</w:t>
      </w:r>
      <w:r w:rsidR="00AB4A36">
        <w:rPr>
          <w:rFonts w:ascii="Arial" w:hAnsi="Arial" w:cs="Arial"/>
          <w:b/>
          <w:sz w:val="22"/>
          <w:szCs w:val="22"/>
        </w:rPr>
        <w:t>6</w:t>
      </w:r>
      <w:r w:rsidR="00AB4A36" w:rsidRPr="002A271D">
        <w:rPr>
          <w:rFonts w:ascii="Arial" w:hAnsi="Arial" w:cs="Arial"/>
          <w:b/>
          <w:sz w:val="22"/>
          <w:szCs w:val="22"/>
        </w:rPr>
        <w:t>. godinu sa pripadajućim Programima:</w:t>
      </w:r>
    </w:p>
    <w:p w:rsidR="00F7685A" w:rsidRPr="002A271D" w:rsidRDefault="00F7685A" w:rsidP="00AB4A36">
      <w:pPr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.1. Program izgradnje, adaptacije i održavanja poslovnih i stambenih objekata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</w:t>
      </w:r>
      <w:r w:rsidRPr="00BC2526">
        <w:rPr>
          <w:rFonts w:ascii="Arial" w:hAnsi="Arial" w:cs="Arial"/>
          <w:b/>
          <w:sz w:val="22"/>
          <w:szCs w:val="22"/>
        </w:rPr>
        <w:t xml:space="preserve">4.722.319,00 </w:t>
      </w:r>
      <w:r w:rsidR="00AB4A36">
        <w:rPr>
          <w:rFonts w:ascii="Arial" w:hAnsi="Arial" w:cs="Arial"/>
          <w:b/>
          <w:sz w:val="22"/>
          <w:szCs w:val="22"/>
        </w:rPr>
        <w:t>€</w:t>
      </w: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.2. Program planova, studija, projekata i podloga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2</w:t>
      </w:r>
      <w:r>
        <w:rPr>
          <w:rFonts w:ascii="Arial" w:hAnsi="Arial" w:cs="Arial"/>
          <w:b/>
          <w:sz w:val="22"/>
          <w:szCs w:val="22"/>
        </w:rPr>
        <w:t>02</w:t>
      </w:r>
      <w:r w:rsidR="00AB4A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35</w:t>
      </w:r>
      <w:r w:rsidR="00AB4A36">
        <w:rPr>
          <w:rFonts w:ascii="Arial" w:hAnsi="Arial" w:cs="Arial"/>
          <w:b/>
          <w:sz w:val="22"/>
          <w:szCs w:val="22"/>
        </w:rPr>
        <w:t>0,00 €</w:t>
      </w:r>
    </w:p>
    <w:p w:rsidR="00AB4A36" w:rsidRPr="00DA0798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.3. Program utroška sredstava šumskog doprinosa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u </w:t>
      </w:r>
      <w:r w:rsidR="00AB4A36" w:rsidRPr="00DA0798">
        <w:rPr>
          <w:rFonts w:ascii="Arial" w:hAnsi="Arial" w:cs="Arial"/>
          <w:b/>
          <w:sz w:val="22"/>
          <w:szCs w:val="22"/>
        </w:rPr>
        <w:t>iznos</w:t>
      </w:r>
      <w:r w:rsidR="00AB4A36">
        <w:rPr>
          <w:rFonts w:ascii="Arial" w:hAnsi="Arial" w:cs="Arial"/>
          <w:b/>
          <w:sz w:val="22"/>
          <w:szCs w:val="22"/>
        </w:rPr>
        <w:t>u</w:t>
      </w:r>
      <w:r w:rsidR="00AB4A36" w:rsidRPr="00DA0798">
        <w:rPr>
          <w:rFonts w:ascii="Arial" w:hAnsi="Arial" w:cs="Arial"/>
          <w:b/>
          <w:sz w:val="22"/>
          <w:szCs w:val="22"/>
        </w:rPr>
        <w:t xml:space="preserve"> 1.140,00 € </w:t>
      </w:r>
      <w:r w:rsidR="00AB4A36">
        <w:rPr>
          <w:rFonts w:ascii="Arial" w:hAnsi="Arial" w:cs="Arial"/>
          <w:b/>
          <w:sz w:val="22"/>
          <w:szCs w:val="22"/>
        </w:rPr>
        <w:t>i sastavni je dio</w:t>
      </w:r>
      <w:r w:rsidR="00AB4A36" w:rsidRPr="00DA0798">
        <w:rPr>
          <w:rFonts w:ascii="Arial" w:hAnsi="Arial" w:cs="Arial"/>
          <w:b/>
          <w:sz w:val="22"/>
          <w:szCs w:val="22"/>
        </w:rPr>
        <w:t xml:space="preserve"> Programa </w:t>
      </w:r>
      <w:r w:rsidR="001C5137">
        <w:rPr>
          <w:rFonts w:ascii="Arial" w:hAnsi="Arial" w:cs="Arial"/>
          <w:b/>
          <w:sz w:val="22"/>
          <w:szCs w:val="22"/>
        </w:rPr>
        <w:t>o</w:t>
      </w:r>
      <w:r w:rsidR="00AB4A36" w:rsidRPr="00DA0798">
        <w:rPr>
          <w:rFonts w:ascii="Arial" w:hAnsi="Arial" w:cs="Arial"/>
          <w:b/>
          <w:sz w:val="22"/>
          <w:szCs w:val="22"/>
        </w:rPr>
        <w:t>državanj</w:t>
      </w:r>
      <w:r w:rsidR="00AB4A36">
        <w:rPr>
          <w:rFonts w:ascii="Arial" w:hAnsi="Arial" w:cs="Arial"/>
          <w:b/>
          <w:sz w:val="22"/>
          <w:szCs w:val="22"/>
        </w:rPr>
        <w:t>a</w:t>
      </w:r>
      <w:r w:rsidR="00AB4A36" w:rsidRPr="00DA0798">
        <w:rPr>
          <w:rFonts w:ascii="Arial" w:hAnsi="Arial" w:cs="Arial"/>
          <w:b/>
          <w:sz w:val="22"/>
          <w:szCs w:val="22"/>
        </w:rPr>
        <w:t xml:space="preserve"> komunalne infrastrukture</w:t>
      </w: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.4. Program održavanja komunalne infrastrukture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u iznosu  </w:t>
      </w:r>
      <w:r>
        <w:rPr>
          <w:rFonts w:ascii="Arial" w:hAnsi="Arial" w:cs="Arial"/>
          <w:b/>
          <w:sz w:val="22"/>
          <w:szCs w:val="22"/>
        </w:rPr>
        <w:t>1.123</w:t>
      </w:r>
      <w:r w:rsidR="00AB4A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</w:t>
      </w:r>
      <w:r w:rsidR="00AB4A36">
        <w:rPr>
          <w:rFonts w:ascii="Arial" w:hAnsi="Arial" w:cs="Arial"/>
          <w:b/>
          <w:sz w:val="22"/>
          <w:szCs w:val="22"/>
        </w:rPr>
        <w:t>0,00 €</w:t>
      </w: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.5. Program građenja komunalne infrastrukture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u iznosu </w:t>
      </w:r>
      <w:r>
        <w:rPr>
          <w:rFonts w:ascii="Arial" w:hAnsi="Arial" w:cs="Arial"/>
          <w:b/>
          <w:sz w:val="22"/>
          <w:szCs w:val="22"/>
        </w:rPr>
        <w:t>921</w:t>
      </w:r>
      <w:r w:rsidR="00AB4A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024</w:t>
      </w:r>
      <w:r w:rsidR="00AB4A3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15</w:t>
      </w:r>
      <w:r w:rsidR="00AB4A36">
        <w:rPr>
          <w:rFonts w:ascii="Arial" w:hAnsi="Arial" w:cs="Arial"/>
          <w:b/>
          <w:sz w:val="22"/>
          <w:szCs w:val="22"/>
        </w:rPr>
        <w:t xml:space="preserve"> €</w:t>
      </w: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.6.  Program  javnih potreba u kulturi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 od 8</w:t>
      </w:r>
      <w:r>
        <w:rPr>
          <w:rFonts w:ascii="Arial" w:hAnsi="Arial" w:cs="Arial"/>
          <w:b/>
          <w:sz w:val="22"/>
          <w:szCs w:val="22"/>
        </w:rPr>
        <w:t>5</w:t>
      </w:r>
      <w:r w:rsidR="00AB4A36">
        <w:rPr>
          <w:rFonts w:ascii="Arial" w:hAnsi="Arial" w:cs="Arial"/>
          <w:b/>
          <w:sz w:val="22"/>
          <w:szCs w:val="22"/>
        </w:rPr>
        <w:t>.54</w:t>
      </w:r>
      <w:r>
        <w:rPr>
          <w:rFonts w:ascii="Arial" w:hAnsi="Arial" w:cs="Arial"/>
          <w:b/>
          <w:sz w:val="22"/>
          <w:szCs w:val="22"/>
        </w:rPr>
        <w:t>8</w:t>
      </w:r>
      <w:r w:rsidR="00AB4A3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25</w:t>
      </w:r>
      <w:r w:rsidR="00AB4A36">
        <w:rPr>
          <w:rFonts w:ascii="Arial" w:hAnsi="Arial" w:cs="Arial"/>
          <w:b/>
          <w:sz w:val="22"/>
          <w:szCs w:val="22"/>
        </w:rPr>
        <w:t xml:space="preserve"> €</w:t>
      </w:r>
    </w:p>
    <w:p w:rsidR="00AB4A36" w:rsidRPr="002A271D" w:rsidRDefault="00BC2526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.7.  Program javnih potreba u sportu Općine Kršan za 202</w:t>
      </w:r>
      <w:r w:rsidR="00926C83"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8</w:t>
      </w:r>
      <w:r w:rsidR="00926C83">
        <w:rPr>
          <w:rFonts w:ascii="Arial" w:hAnsi="Arial" w:cs="Arial"/>
          <w:b/>
          <w:sz w:val="22"/>
          <w:szCs w:val="22"/>
        </w:rPr>
        <w:t>8</w:t>
      </w:r>
      <w:r w:rsidR="00AB4A36">
        <w:rPr>
          <w:rFonts w:ascii="Arial" w:hAnsi="Arial" w:cs="Arial"/>
          <w:b/>
          <w:sz w:val="22"/>
          <w:szCs w:val="22"/>
        </w:rPr>
        <w:t>.</w:t>
      </w:r>
      <w:r w:rsidR="00926C83">
        <w:rPr>
          <w:rFonts w:ascii="Arial" w:hAnsi="Arial" w:cs="Arial"/>
          <w:b/>
          <w:sz w:val="22"/>
          <w:szCs w:val="22"/>
        </w:rPr>
        <w:t>7</w:t>
      </w:r>
      <w:r w:rsidR="00AB4A36">
        <w:rPr>
          <w:rFonts w:ascii="Arial" w:hAnsi="Arial" w:cs="Arial"/>
          <w:b/>
          <w:sz w:val="22"/>
          <w:szCs w:val="22"/>
        </w:rPr>
        <w:t>00,00 €</w:t>
      </w:r>
    </w:p>
    <w:p w:rsidR="00AB4A36" w:rsidRPr="002A271D" w:rsidRDefault="00926C83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.8. Program socijalne skrbi Općine Kršan za 2023. </w:t>
      </w:r>
      <w:r w:rsidR="00AB4A36">
        <w:rPr>
          <w:rFonts w:ascii="Arial" w:hAnsi="Arial" w:cs="Arial"/>
          <w:b/>
          <w:sz w:val="22"/>
          <w:szCs w:val="22"/>
        </w:rPr>
        <w:t xml:space="preserve"> u iznosu od 2</w:t>
      </w:r>
      <w:r>
        <w:rPr>
          <w:rFonts w:ascii="Arial" w:hAnsi="Arial" w:cs="Arial"/>
          <w:b/>
          <w:sz w:val="22"/>
          <w:szCs w:val="22"/>
        </w:rPr>
        <w:t>1</w:t>
      </w:r>
      <w:r w:rsidR="00AB4A3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278</w:t>
      </w:r>
      <w:r w:rsidR="00AB4A36">
        <w:rPr>
          <w:rFonts w:ascii="Arial" w:hAnsi="Arial" w:cs="Arial"/>
          <w:b/>
          <w:sz w:val="22"/>
          <w:szCs w:val="22"/>
        </w:rPr>
        <w:t>,00 €</w:t>
      </w:r>
    </w:p>
    <w:p w:rsidR="00AB4A36" w:rsidRPr="002A271D" w:rsidRDefault="00926C83" w:rsidP="00AB4A36">
      <w:pPr>
        <w:pStyle w:val="Uvuenotijeloteksta"/>
        <w:spacing w:after="0"/>
        <w:ind w:left="0"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.9. Program mjera zaštite pučanstva od zarazne bolesti i javnih potreba zdravstvene zaštite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5</w:t>
      </w:r>
      <w:r>
        <w:rPr>
          <w:rFonts w:ascii="Arial" w:hAnsi="Arial" w:cs="Arial"/>
          <w:b/>
          <w:sz w:val="22"/>
          <w:szCs w:val="22"/>
        </w:rPr>
        <w:t>3</w:t>
      </w:r>
      <w:r w:rsidR="00AB4A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88</w:t>
      </w:r>
      <w:r w:rsidR="00AB4A36">
        <w:rPr>
          <w:rFonts w:ascii="Arial" w:hAnsi="Arial" w:cs="Arial"/>
          <w:b/>
          <w:sz w:val="22"/>
          <w:szCs w:val="22"/>
        </w:rPr>
        <w:t>0,00 €</w:t>
      </w:r>
    </w:p>
    <w:p w:rsidR="00AB4A36" w:rsidRPr="002A271D" w:rsidRDefault="00926C83" w:rsidP="00AB4A36">
      <w:pPr>
        <w:pStyle w:val="Bezproreda"/>
        <w:ind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.10. Program školskog i ostalog obrazovanja i predškolskog odgoja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9</w:t>
      </w:r>
      <w:r>
        <w:rPr>
          <w:rFonts w:ascii="Arial" w:hAnsi="Arial" w:cs="Arial"/>
          <w:b/>
          <w:sz w:val="22"/>
          <w:szCs w:val="22"/>
        </w:rPr>
        <w:t>48</w:t>
      </w:r>
      <w:r w:rsidR="00AB4A36">
        <w:rPr>
          <w:rFonts w:ascii="Arial" w:hAnsi="Arial" w:cs="Arial"/>
          <w:b/>
          <w:sz w:val="22"/>
          <w:szCs w:val="22"/>
        </w:rPr>
        <w:t>.6</w:t>
      </w:r>
      <w:r>
        <w:rPr>
          <w:rFonts w:ascii="Arial" w:hAnsi="Arial" w:cs="Arial"/>
          <w:b/>
          <w:sz w:val="22"/>
          <w:szCs w:val="22"/>
        </w:rPr>
        <w:t>82</w:t>
      </w:r>
      <w:r w:rsidR="00AB4A36">
        <w:rPr>
          <w:rFonts w:ascii="Arial" w:hAnsi="Arial" w:cs="Arial"/>
          <w:b/>
          <w:sz w:val="22"/>
          <w:szCs w:val="22"/>
        </w:rPr>
        <w:t>,00 €</w:t>
      </w:r>
    </w:p>
    <w:p w:rsidR="00AB4A36" w:rsidRPr="002A271D" w:rsidRDefault="00926C83" w:rsidP="00AB4A36">
      <w:pPr>
        <w:ind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4A36" w:rsidRPr="002A271D">
        <w:rPr>
          <w:rFonts w:ascii="Arial" w:hAnsi="Arial" w:cs="Arial"/>
          <w:b/>
          <w:sz w:val="22"/>
          <w:szCs w:val="22"/>
        </w:rPr>
        <w:t>.11. Program korištenja sredstava ostvarenih od naknade za promjenu namjene poljoprivrednog zemljišta i korištenje sredstava ostvarenih od zakupa, prodaje, prodaje izravnom pogodbom, privremenog korištenja i davanja na korištenje izravnom pogodbom poljoprivrednog zemljišta u vlasništvu RH na području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  <w:r w:rsidR="00AB4A36">
        <w:rPr>
          <w:rFonts w:ascii="Arial" w:hAnsi="Arial" w:cs="Arial"/>
          <w:b/>
          <w:sz w:val="22"/>
          <w:szCs w:val="22"/>
        </w:rPr>
        <w:t xml:space="preserve"> u iznosu od 12</w:t>
      </w:r>
      <w:r>
        <w:rPr>
          <w:rFonts w:ascii="Arial" w:hAnsi="Arial" w:cs="Arial"/>
          <w:b/>
          <w:sz w:val="22"/>
          <w:szCs w:val="22"/>
        </w:rPr>
        <w:t>8</w:t>
      </w:r>
      <w:r w:rsidR="00AB4A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42</w:t>
      </w:r>
      <w:r w:rsidR="00AB4A36">
        <w:rPr>
          <w:rFonts w:ascii="Arial" w:hAnsi="Arial" w:cs="Arial"/>
          <w:b/>
          <w:sz w:val="22"/>
          <w:szCs w:val="22"/>
        </w:rPr>
        <w:t>0,00 €</w:t>
      </w:r>
    </w:p>
    <w:p w:rsidR="00AB4A36" w:rsidRDefault="00AB4A36" w:rsidP="00AB4A36">
      <w:pPr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AB4A36" w:rsidRPr="002A271D" w:rsidRDefault="00926C83" w:rsidP="00AB4A36">
      <w:pPr>
        <w:ind w:right="-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>. Proračun Općine Kršan za 202</w:t>
      </w:r>
      <w:r>
        <w:rPr>
          <w:rFonts w:ascii="Arial" w:hAnsi="Arial" w:cs="Arial"/>
          <w:b/>
          <w:sz w:val="22"/>
          <w:szCs w:val="22"/>
        </w:rPr>
        <w:t>4</w:t>
      </w:r>
      <w:r w:rsidR="00AB4A36" w:rsidRPr="002A271D">
        <w:rPr>
          <w:rFonts w:ascii="Arial" w:hAnsi="Arial" w:cs="Arial"/>
          <w:b/>
          <w:sz w:val="22"/>
          <w:szCs w:val="22"/>
        </w:rPr>
        <w:t>. godinu i Projekcija za 202</w:t>
      </w:r>
      <w:r>
        <w:rPr>
          <w:rFonts w:ascii="Arial" w:hAnsi="Arial" w:cs="Arial"/>
          <w:b/>
          <w:sz w:val="22"/>
          <w:szCs w:val="22"/>
        </w:rPr>
        <w:t>5</w:t>
      </w:r>
      <w:r w:rsidR="00AB4A36" w:rsidRPr="002A271D">
        <w:rPr>
          <w:rFonts w:ascii="Arial" w:hAnsi="Arial" w:cs="Arial"/>
          <w:b/>
          <w:sz w:val="22"/>
          <w:szCs w:val="22"/>
        </w:rPr>
        <w:t>. i 202</w:t>
      </w:r>
      <w:r>
        <w:rPr>
          <w:rFonts w:ascii="Arial" w:hAnsi="Arial" w:cs="Arial"/>
          <w:b/>
          <w:sz w:val="22"/>
          <w:szCs w:val="22"/>
        </w:rPr>
        <w:t>6</w:t>
      </w:r>
      <w:r w:rsidR="00AB4A36" w:rsidRPr="002A271D">
        <w:rPr>
          <w:rFonts w:ascii="Arial" w:hAnsi="Arial" w:cs="Arial"/>
          <w:b/>
          <w:sz w:val="22"/>
          <w:szCs w:val="22"/>
        </w:rPr>
        <w:t xml:space="preserve">. </w:t>
      </w:r>
    </w:p>
    <w:p w:rsidR="00926C83" w:rsidRPr="00926C83" w:rsidRDefault="00926C83" w:rsidP="00926C83">
      <w:pPr>
        <w:pStyle w:val="Bezproreda"/>
        <w:rPr>
          <w:rFonts w:ascii="Arial" w:eastAsiaTheme="minorHAnsi" w:hAnsi="Arial" w:cs="Arial"/>
          <w:sz w:val="22"/>
          <w:szCs w:val="22"/>
          <w:lang w:eastAsia="en-US"/>
        </w:rPr>
      </w:pPr>
      <w:r w:rsidRPr="00926C83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926C83">
        <w:rPr>
          <w:rFonts w:ascii="Arial" w:eastAsiaTheme="minorHAnsi" w:hAnsi="Arial" w:cs="Arial"/>
          <w:spacing w:val="-2"/>
          <w:sz w:val="22"/>
          <w:szCs w:val="22"/>
          <w:lang w:eastAsia="en-US"/>
        </w:rPr>
        <w:t xml:space="preserve"> 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>2024.</w:t>
      </w:r>
      <w:r w:rsidRPr="00926C83">
        <w:rPr>
          <w:rFonts w:ascii="Arial" w:eastAsiaTheme="minorHAnsi" w:hAnsi="Arial" w:cs="Arial"/>
          <w:spacing w:val="2"/>
          <w:sz w:val="22"/>
          <w:szCs w:val="22"/>
          <w:lang w:eastAsia="en-US"/>
        </w:rPr>
        <w:t xml:space="preserve"> 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>godinu planirani</w:t>
      </w:r>
      <w:r w:rsidRPr="00926C83">
        <w:rPr>
          <w:rFonts w:ascii="Arial" w:eastAsiaTheme="minorHAnsi" w:hAnsi="Arial" w:cs="Arial"/>
          <w:spacing w:val="-1"/>
          <w:sz w:val="22"/>
          <w:szCs w:val="22"/>
          <w:lang w:eastAsia="en-US"/>
        </w:rPr>
        <w:t xml:space="preserve"> 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>prihodi i primici</w:t>
      </w:r>
      <w:r w:rsidRPr="00926C83">
        <w:rPr>
          <w:rFonts w:ascii="Arial" w:eastAsiaTheme="minorHAnsi" w:hAnsi="Arial" w:cs="Arial"/>
          <w:spacing w:val="-1"/>
          <w:sz w:val="22"/>
          <w:szCs w:val="22"/>
          <w:lang w:eastAsia="en-US"/>
        </w:rPr>
        <w:t xml:space="preserve"> 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>iznose</w:t>
      </w:r>
      <w:r w:rsidRPr="00926C83">
        <w:rPr>
          <w:rFonts w:ascii="Arial" w:eastAsiaTheme="minorHAnsi" w:hAnsi="Arial" w:cs="Arial"/>
          <w:spacing w:val="-1"/>
          <w:sz w:val="22"/>
          <w:szCs w:val="22"/>
          <w:lang w:eastAsia="en-US"/>
        </w:rPr>
        <w:t xml:space="preserve"> 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 xml:space="preserve">9.822.762,00 </w:t>
      </w:r>
      <w:r>
        <w:rPr>
          <w:rFonts w:ascii="Arial" w:eastAsiaTheme="minorHAnsi" w:hAnsi="Arial" w:cs="Arial"/>
          <w:sz w:val="22"/>
          <w:szCs w:val="22"/>
          <w:lang w:eastAsia="en-US"/>
        </w:rPr>
        <w:t>€</w:t>
      </w:r>
      <w:r w:rsidRPr="00926C83">
        <w:rPr>
          <w:rFonts w:ascii="Arial" w:eastAsiaTheme="minorHAnsi" w:hAnsi="Arial" w:cs="Arial"/>
          <w:sz w:val="22"/>
          <w:szCs w:val="22"/>
          <w:lang w:eastAsia="en-US"/>
        </w:rPr>
        <w:t xml:space="preserve"> to:</w:t>
      </w:r>
    </w:p>
    <w:p w:rsidR="00926C83" w:rsidRPr="00926C83" w:rsidRDefault="00926C83" w:rsidP="00926C83">
      <w:pPr>
        <w:pStyle w:val="Bezproreda"/>
        <w:rPr>
          <w:rFonts w:ascii="Arial" w:hAnsi="Arial" w:cs="Arial"/>
          <w:i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>prihodi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poslovanja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 xml:space="preserve">– 8.030.650,40 </w:t>
      </w:r>
      <w:r>
        <w:rPr>
          <w:rFonts w:ascii="Arial" w:hAnsi="Arial" w:cs="Arial"/>
          <w:sz w:val="22"/>
          <w:szCs w:val="22"/>
        </w:rPr>
        <w:t>€</w:t>
      </w:r>
    </w:p>
    <w:p w:rsidR="00926C83" w:rsidRPr="00926C83" w:rsidRDefault="00926C83" w:rsidP="00926C83">
      <w:pPr>
        <w:pStyle w:val="Bezproreda"/>
        <w:rPr>
          <w:rFonts w:ascii="Arial" w:hAnsi="Arial" w:cs="Arial"/>
          <w:i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lastRenderedPageBreak/>
        <w:t>prihodi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od prodaje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nefinancijske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imovine</w:t>
      </w:r>
      <w:r w:rsidRPr="00926C83">
        <w:rPr>
          <w:rFonts w:ascii="Arial" w:hAnsi="Arial" w:cs="Arial"/>
          <w:spacing w:val="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–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 xml:space="preserve">1.792.111,60 </w:t>
      </w:r>
      <w:r>
        <w:rPr>
          <w:rFonts w:ascii="Arial" w:hAnsi="Arial" w:cs="Arial"/>
          <w:sz w:val="22"/>
          <w:szCs w:val="22"/>
        </w:rPr>
        <w:t>€</w:t>
      </w:r>
    </w:p>
    <w:p w:rsidR="00AB4A36" w:rsidRPr="00926C83" w:rsidRDefault="00926C83" w:rsidP="00926C83">
      <w:pPr>
        <w:pStyle w:val="Bezproreda"/>
        <w:rPr>
          <w:rFonts w:ascii="Arial" w:hAnsi="Arial" w:cs="Arial"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>primici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od financijske</w:t>
      </w:r>
      <w:r w:rsidRPr="00926C83">
        <w:rPr>
          <w:rFonts w:ascii="Arial" w:hAnsi="Arial" w:cs="Arial"/>
          <w:spacing w:val="-2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imovine i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zaduživanja</w:t>
      </w:r>
      <w:r w:rsidRPr="00926C83">
        <w:rPr>
          <w:rFonts w:ascii="Arial" w:hAnsi="Arial" w:cs="Arial"/>
          <w:spacing w:val="1"/>
          <w:sz w:val="22"/>
          <w:szCs w:val="22"/>
        </w:rPr>
        <w:t xml:space="preserve"> </w:t>
      </w:r>
      <w:r w:rsidRPr="00926C83">
        <w:rPr>
          <w:rFonts w:ascii="Arial" w:hAnsi="Arial" w:cs="Arial"/>
          <w:sz w:val="22"/>
          <w:szCs w:val="22"/>
        </w:rPr>
        <w:t>– 0,00</w:t>
      </w:r>
      <w:r w:rsidRPr="00926C8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€.</w:t>
      </w:r>
    </w:p>
    <w:p w:rsidR="00926C83" w:rsidRPr="00926C83" w:rsidRDefault="00926C83" w:rsidP="00926C83">
      <w:pPr>
        <w:pStyle w:val="Bezproreda"/>
        <w:rPr>
          <w:rFonts w:ascii="Arial" w:hAnsi="Arial" w:cs="Arial"/>
          <w:sz w:val="22"/>
          <w:szCs w:val="22"/>
        </w:rPr>
      </w:pPr>
    </w:p>
    <w:p w:rsidR="00926C83" w:rsidRPr="00926C83" w:rsidRDefault="00926C83" w:rsidP="00926C83">
      <w:pPr>
        <w:pStyle w:val="Bezproreda"/>
        <w:rPr>
          <w:rFonts w:ascii="Arial" w:hAnsi="Arial" w:cs="Arial"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 xml:space="preserve">Za 2024. planirani rashodi i izdaci iznose 10.255.966,15 </w:t>
      </w:r>
      <w:r>
        <w:rPr>
          <w:rFonts w:ascii="Arial" w:hAnsi="Arial" w:cs="Arial"/>
          <w:sz w:val="22"/>
          <w:szCs w:val="22"/>
        </w:rPr>
        <w:t>€</w:t>
      </w:r>
      <w:r w:rsidRPr="00926C83">
        <w:rPr>
          <w:rFonts w:ascii="Arial" w:hAnsi="Arial" w:cs="Arial"/>
          <w:sz w:val="22"/>
          <w:szCs w:val="22"/>
        </w:rPr>
        <w:t xml:space="preserve"> i odnose se na:</w:t>
      </w:r>
    </w:p>
    <w:p w:rsidR="00926C83" w:rsidRPr="00926C83" w:rsidRDefault="00926C83" w:rsidP="00926C83">
      <w:pPr>
        <w:pStyle w:val="Bezproreda"/>
        <w:rPr>
          <w:rFonts w:ascii="Arial" w:hAnsi="Arial" w:cs="Arial"/>
          <w:i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 xml:space="preserve">rashode poslovanja – 3.918.807,28 </w:t>
      </w:r>
      <w:r>
        <w:rPr>
          <w:rFonts w:ascii="Arial" w:hAnsi="Arial" w:cs="Arial"/>
          <w:sz w:val="22"/>
          <w:szCs w:val="22"/>
        </w:rPr>
        <w:t>€</w:t>
      </w:r>
    </w:p>
    <w:p w:rsidR="00926C83" w:rsidRPr="00926C83" w:rsidRDefault="00926C83" w:rsidP="00926C83">
      <w:pPr>
        <w:pStyle w:val="Bezproreda"/>
        <w:rPr>
          <w:rFonts w:ascii="Arial" w:hAnsi="Arial" w:cs="Arial"/>
          <w:i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 xml:space="preserve">rashode za nabavu nefinancijske imovine – 6.018.624,15 </w:t>
      </w:r>
      <w:r>
        <w:rPr>
          <w:rFonts w:ascii="Arial" w:hAnsi="Arial" w:cs="Arial"/>
          <w:sz w:val="22"/>
          <w:szCs w:val="22"/>
        </w:rPr>
        <w:t>€</w:t>
      </w:r>
    </w:p>
    <w:p w:rsidR="00926C83" w:rsidRPr="00926C83" w:rsidRDefault="00926C83" w:rsidP="00926C83">
      <w:pPr>
        <w:pStyle w:val="Bezproreda"/>
        <w:rPr>
          <w:rFonts w:ascii="Arial" w:hAnsi="Arial" w:cs="Arial"/>
          <w:i/>
          <w:sz w:val="22"/>
          <w:szCs w:val="22"/>
        </w:rPr>
      </w:pPr>
      <w:r w:rsidRPr="00926C83">
        <w:rPr>
          <w:rFonts w:ascii="Arial" w:hAnsi="Arial" w:cs="Arial"/>
          <w:sz w:val="22"/>
          <w:szCs w:val="22"/>
        </w:rPr>
        <w:t xml:space="preserve">izdatke za financijsku imovinu i otplate zajmova –318.534,72 </w:t>
      </w:r>
      <w:r>
        <w:rPr>
          <w:rFonts w:ascii="Arial" w:hAnsi="Arial" w:cs="Arial"/>
          <w:sz w:val="22"/>
          <w:szCs w:val="22"/>
        </w:rPr>
        <w:t>€.</w:t>
      </w:r>
    </w:p>
    <w:p w:rsidR="00AB4A36" w:rsidRDefault="00AB4A36" w:rsidP="00AB4A36">
      <w:pPr>
        <w:pStyle w:val="Tijeloteksta2"/>
        <w:spacing w:after="0" w:line="240" w:lineRule="auto"/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AB4A36" w:rsidRPr="002A271D" w:rsidRDefault="00AB4A36" w:rsidP="00AB4A36">
      <w:pPr>
        <w:pStyle w:val="Tijeloteksta2"/>
        <w:spacing w:after="0" w:line="240" w:lineRule="auto"/>
        <w:ind w:right="-57"/>
        <w:jc w:val="both"/>
        <w:rPr>
          <w:rFonts w:ascii="Arial" w:hAnsi="Arial" w:cs="Arial"/>
          <w:b/>
          <w:sz w:val="22"/>
          <w:szCs w:val="22"/>
        </w:rPr>
      </w:pPr>
      <w:r w:rsidRPr="002A271D">
        <w:rPr>
          <w:rFonts w:ascii="Arial" w:hAnsi="Arial" w:cs="Arial"/>
          <w:b/>
          <w:sz w:val="22"/>
          <w:szCs w:val="22"/>
        </w:rPr>
        <w:t>7. Odluk</w:t>
      </w:r>
      <w:r>
        <w:rPr>
          <w:rFonts w:ascii="Arial" w:hAnsi="Arial" w:cs="Arial"/>
          <w:b/>
          <w:sz w:val="22"/>
          <w:szCs w:val="22"/>
        </w:rPr>
        <w:t>a</w:t>
      </w:r>
      <w:r w:rsidRPr="002A271D">
        <w:rPr>
          <w:rFonts w:ascii="Arial" w:hAnsi="Arial" w:cs="Arial"/>
          <w:b/>
          <w:sz w:val="22"/>
          <w:szCs w:val="22"/>
        </w:rPr>
        <w:t xml:space="preserve"> o izvršavanju Proračuna Općine Kršan za 202</w:t>
      </w:r>
      <w:r w:rsidR="00926C83">
        <w:rPr>
          <w:rFonts w:ascii="Arial" w:hAnsi="Arial" w:cs="Arial"/>
          <w:b/>
          <w:sz w:val="22"/>
          <w:szCs w:val="22"/>
        </w:rPr>
        <w:t>4</w:t>
      </w:r>
      <w:r w:rsidRPr="002A271D">
        <w:rPr>
          <w:rFonts w:ascii="Arial" w:hAnsi="Arial" w:cs="Arial"/>
          <w:b/>
          <w:sz w:val="22"/>
          <w:szCs w:val="22"/>
        </w:rPr>
        <w:t>. godinu</w:t>
      </w:r>
    </w:p>
    <w:p w:rsidR="00AB4A36" w:rsidRDefault="00AB4A36" w:rsidP="00AB4A36">
      <w:pPr>
        <w:ind w:right="-57"/>
        <w:jc w:val="both"/>
        <w:rPr>
          <w:rFonts w:ascii="Arial" w:hAnsi="Arial" w:cs="Arial"/>
          <w:sz w:val="22"/>
          <w:szCs w:val="22"/>
        </w:rPr>
      </w:pPr>
      <w:r w:rsidRPr="00CB4403">
        <w:rPr>
          <w:rFonts w:ascii="Arial" w:hAnsi="Arial" w:cs="Arial"/>
          <w:sz w:val="22"/>
          <w:szCs w:val="22"/>
        </w:rPr>
        <w:t>Ovom se Odlukom uređuje struktura prihoda i primitaka te rashoda i izdataka Proračuna Općine Kršan za 202</w:t>
      </w:r>
      <w:r w:rsidR="00F7685A">
        <w:rPr>
          <w:rFonts w:ascii="Arial" w:hAnsi="Arial" w:cs="Arial"/>
          <w:sz w:val="22"/>
          <w:szCs w:val="22"/>
        </w:rPr>
        <w:t>4</w:t>
      </w:r>
      <w:r w:rsidRPr="00CB4403">
        <w:rPr>
          <w:rFonts w:ascii="Arial" w:hAnsi="Arial" w:cs="Arial"/>
          <w:sz w:val="22"/>
          <w:szCs w:val="22"/>
        </w:rPr>
        <w:t>. godinu, njegovo izvršavanje, opseg zaduživanja i jamstava Općine Kršan, upravljanje javnim dugom te financijskom i nefinancijskom imovinom, prava i obveze korisnika proračunskih sredstava, pojedine ovlasti načelnika Općine Kršan, te druga pitanja u svezi sa izvršavanjem Proračuna u granicama propisanima Zakonom o proračunu.</w:t>
      </w:r>
    </w:p>
    <w:p w:rsidR="00667518" w:rsidRDefault="00667518" w:rsidP="00F7685A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F7685A" w:rsidRPr="00F7685A" w:rsidRDefault="00F7685A" w:rsidP="00F768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685A">
        <w:rPr>
          <w:rFonts w:ascii="Arial" w:hAnsi="Arial" w:cs="Arial"/>
          <w:b/>
          <w:bCs/>
          <w:sz w:val="22"/>
          <w:szCs w:val="22"/>
        </w:rPr>
        <w:t xml:space="preserve">6. Plan upravljanja  pomorskim dobrom na području Općine Kršan za razdoblje 2024. do 2028.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bCs/>
          <w:sz w:val="22"/>
          <w:szCs w:val="22"/>
        </w:rPr>
        <w:t>Ovaj Plan donosi se na temelju odredaba novog</w:t>
      </w:r>
      <w:r w:rsidRPr="00F7685A">
        <w:rPr>
          <w:rFonts w:ascii="Arial" w:hAnsi="Arial" w:cs="Arial"/>
          <w:sz w:val="22"/>
          <w:szCs w:val="22"/>
        </w:rPr>
        <w:t xml:space="preserve"> Zakona o pomorskom dobru i morskim lukama ("Narodne novine" broj 83/23). Ovim Planom uređuju se uvjeti i način upravljanja pomorskim dobrom u općoj upotrebi na području općine Kršan za razdoblje od 2024.  do 2028.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Planom su naročiti propisane: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- planirane aktivnosti na pomorskom dobru i prioritete njihove realizacije;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- izvore sredstava za njihovu realizaciju;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- plan održavanja pomorskog dobra u općoj upotrebi;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- plan gradnje na pomorskom dobru građevina koje ostaju u općoj upotrebi;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- plan davanja dozvola na pomorskom dobru;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>- plan nadzora ovlaštenika dozvola na pomorskom dobru.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 xml:space="preserve">Na temelju Plana upravljanja pomorskim dobrom izvršno tijelo jedinice lokalne samouprave dužno je do 1. veljače tekuće godine objaviti javni natječaj za dodjelu dozvola na pomorskom dobru u službenom glasilu, na oglasnoj ploči, na službenim mrežnim stranicama jedinice lokalne samouprave i najmanje u jednom dnevnom listu. </w:t>
      </w:r>
    </w:p>
    <w:p w:rsidR="00667518" w:rsidRPr="00F7685A" w:rsidRDefault="00667518" w:rsidP="00667518">
      <w:pPr>
        <w:jc w:val="both"/>
        <w:rPr>
          <w:rFonts w:ascii="Arial" w:hAnsi="Arial" w:cs="Arial"/>
          <w:sz w:val="22"/>
          <w:szCs w:val="22"/>
        </w:rPr>
      </w:pPr>
    </w:p>
    <w:p w:rsidR="00F7685A" w:rsidRPr="00F7685A" w:rsidRDefault="00F7685A" w:rsidP="00F768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685A">
        <w:rPr>
          <w:rFonts w:ascii="Arial" w:hAnsi="Arial" w:cs="Arial"/>
          <w:b/>
          <w:bCs/>
          <w:sz w:val="22"/>
          <w:szCs w:val="22"/>
        </w:rPr>
        <w:t>7. Odluk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F7685A">
        <w:rPr>
          <w:rFonts w:ascii="Arial" w:hAnsi="Arial" w:cs="Arial"/>
          <w:b/>
          <w:bCs/>
          <w:sz w:val="22"/>
          <w:szCs w:val="22"/>
        </w:rPr>
        <w:t xml:space="preserve"> o redu na  pomorskom dobru na području Općine Kršan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bCs/>
          <w:sz w:val="22"/>
          <w:szCs w:val="22"/>
        </w:rPr>
        <w:t xml:space="preserve">Ova </w:t>
      </w:r>
      <w:r w:rsidR="001C513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dluka također se</w:t>
      </w:r>
      <w:r w:rsidRPr="00F7685A">
        <w:rPr>
          <w:rFonts w:ascii="Arial" w:hAnsi="Arial" w:cs="Arial"/>
          <w:bCs/>
          <w:sz w:val="22"/>
          <w:szCs w:val="22"/>
        </w:rPr>
        <w:t xml:space="preserve"> donosi se na temelju odredaba novog</w:t>
      </w:r>
      <w:r w:rsidRPr="00F7685A">
        <w:rPr>
          <w:rFonts w:ascii="Arial" w:hAnsi="Arial" w:cs="Arial"/>
          <w:sz w:val="22"/>
          <w:szCs w:val="22"/>
        </w:rPr>
        <w:t xml:space="preserve"> Zakona o pomorskom dobru i morskim lukam</w:t>
      </w:r>
      <w:r>
        <w:rPr>
          <w:rFonts w:ascii="Arial" w:hAnsi="Arial" w:cs="Arial"/>
          <w:sz w:val="22"/>
          <w:szCs w:val="22"/>
        </w:rPr>
        <w:t>a ("Narodne novine" broj 83/23), kojim je</w:t>
      </w:r>
      <w:r w:rsidRPr="00F7685A">
        <w:rPr>
          <w:rFonts w:ascii="Arial" w:hAnsi="Arial" w:cs="Arial"/>
          <w:sz w:val="22"/>
          <w:szCs w:val="22"/>
        </w:rPr>
        <w:t xml:space="preserve"> propisano je da predstavničko tijelo jedinice lokalne samouprave</w:t>
      </w:r>
      <w:r>
        <w:rPr>
          <w:rFonts w:ascii="Arial" w:hAnsi="Arial" w:cs="Arial"/>
          <w:sz w:val="22"/>
          <w:szCs w:val="22"/>
        </w:rPr>
        <w:t>,</w:t>
      </w:r>
      <w:r w:rsidRPr="00F7685A">
        <w:rPr>
          <w:rFonts w:ascii="Arial" w:hAnsi="Arial" w:cs="Arial"/>
          <w:sz w:val="22"/>
          <w:szCs w:val="22"/>
        </w:rPr>
        <w:t xml:space="preserve"> u svrhu održavanja reda na pomorskom dobru, na prijedlog izvršnog tijela jedinice lokalne samouprave, donosi odluku o redu na pomorskom dobru.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>Odluk</w:t>
      </w:r>
      <w:r>
        <w:rPr>
          <w:rFonts w:ascii="Arial" w:hAnsi="Arial" w:cs="Arial"/>
          <w:sz w:val="22"/>
          <w:szCs w:val="22"/>
        </w:rPr>
        <w:t>om</w:t>
      </w:r>
      <w:r w:rsidRPr="00F7685A">
        <w:rPr>
          <w:rFonts w:ascii="Arial" w:hAnsi="Arial" w:cs="Arial"/>
          <w:sz w:val="22"/>
          <w:szCs w:val="22"/>
        </w:rPr>
        <w:t xml:space="preserve"> o redu na pomorskom dobru uređuj</w:t>
      </w:r>
      <w:r>
        <w:rPr>
          <w:rFonts w:ascii="Arial" w:hAnsi="Arial" w:cs="Arial"/>
          <w:sz w:val="22"/>
          <w:szCs w:val="22"/>
        </w:rPr>
        <w:t>e</w:t>
      </w:r>
      <w:r w:rsidRPr="00F7685A">
        <w:rPr>
          <w:rFonts w:ascii="Arial" w:hAnsi="Arial" w:cs="Arial"/>
          <w:sz w:val="22"/>
          <w:szCs w:val="22"/>
        </w:rPr>
        <w:t xml:space="preserve"> se sustav mjera i radnji kojima se osigurava zaštita i održavanje pomorskog dobra u općoj upotrebi na području općine Kršan.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</w:p>
    <w:p w:rsidR="00F7685A" w:rsidRPr="00F7685A" w:rsidRDefault="00F7685A" w:rsidP="00F768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685A">
        <w:rPr>
          <w:rFonts w:ascii="Arial" w:hAnsi="Arial" w:cs="Arial"/>
          <w:b/>
          <w:bCs/>
          <w:sz w:val="22"/>
          <w:szCs w:val="22"/>
        </w:rPr>
        <w:t>8. Odluk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F7685A">
        <w:rPr>
          <w:rFonts w:ascii="Arial" w:hAnsi="Arial" w:cs="Arial"/>
          <w:b/>
          <w:bCs/>
          <w:sz w:val="22"/>
          <w:szCs w:val="22"/>
        </w:rPr>
        <w:t xml:space="preserve"> o  izmjeni  Statuta Općine Kršan</w:t>
      </w:r>
    </w:p>
    <w:p w:rsidR="00F7685A" w:rsidRPr="00F7685A" w:rsidRDefault="006F5669" w:rsidP="00F76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7685A" w:rsidRPr="00F7685A">
        <w:rPr>
          <w:rFonts w:ascii="Arial" w:hAnsi="Arial" w:cs="Arial"/>
          <w:sz w:val="22"/>
          <w:szCs w:val="22"/>
        </w:rPr>
        <w:t xml:space="preserve">dlukom se usklađuje Statut Općine s odredbama Zakon o izmjenama i dopunama Zakona o savjetima mladih (Narodne novine 83/23), na način da Općina Kršan osniva Savjet mladih kao savjetodavno tijelo koje promiče i zagovara prava, potrebe i interese mladih na području Općine Kršan. </w:t>
      </w:r>
    </w:p>
    <w:p w:rsidR="00F7685A" w:rsidRP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  <w:r w:rsidRPr="00F7685A">
        <w:rPr>
          <w:rFonts w:ascii="Arial" w:hAnsi="Arial" w:cs="Arial"/>
          <w:sz w:val="22"/>
          <w:szCs w:val="22"/>
        </w:rPr>
        <w:t>Način osnivanja, izbor članova i djelokrug njihova djelovanja te druga pitanja od značaja za rad savjeta mladih regulirat će se posebnom odlukom Općinskog vijeća.</w:t>
      </w:r>
    </w:p>
    <w:p w:rsidR="00F7685A" w:rsidRDefault="00F7685A" w:rsidP="00F7685A">
      <w:pPr>
        <w:jc w:val="both"/>
        <w:rPr>
          <w:rFonts w:ascii="Arial" w:hAnsi="Arial" w:cs="Arial"/>
          <w:sz w:val="22"/>
          <w:szCs w:val="22"/>
        </w:rPr>
      </w:pPr>
    </w:p>
    <w:p w:rsidR="00590D72" w:rsidRPr="00590D72" w:rsidRDefault="00590D72" w:rsidP="00590D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0D72">
        <w:rPr>
          <w:rFonts w:ascii="Arial" w:hAnsi="Arial" w:cs="Arial"/>
          <w:b/>
          <w:bCs/>
          <w:sz w:val="22"/>
          <w:szCs w:val="22"/>
        </w:rPr>
        <w:t xml:space="preserve">9. </w:t>
      </w:r>
      <w:r w:rsidR="00F16911">
        <w:rPr>
          <w:rFonts w:ascii="Arial" w:hAnsi="Arial" w:cs="Arial"/>
          <w:b/>
          <w:bCs/>
          <w:sz w:val="22"/>
          <w:szCs w:val="22"/>
        </w:rPr>
        <w:t>Odluka</w:t>
      </w:r>
      <w:r w:rsidRPr="00590D72">
        <w:rPr>
          <w:rFonts w:ascii="Arial" w:hAnsi="Arial" w:cs="Arial"/>
          <w:b/>
          <w:bCs/>
          <w:sz w:val="22"/>
          <w:szCs w:val="22"/>
        </w:rPr>
        <w:t xml:space="preserve"> o lokalnim porezima </w:t>
      </w:r>
    </w:p>
    <w:p w:rsidR="00590D72" w:rsidRPr="00590D72" w:rsidRDefault="00590D72" w:rsidP="00590D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0D72">
        <w:rPr>
          <w:rFonts w:ascii="Arial" w:hAnsi="Arial" w:cs="Arial"/>
          <w:sz w:val="22"/>
          <w:szCs w:val="22"/>
        </w:rPr>
        <w:t xml:space="preserve">Pravni temelj za donošenje ove Odluke </w:t>
      </w:r>
      <w:r w:rsidR="006F5669" w:rsidRPr="006F5669">
        <w:rPr>
          <w:rFonts w:ascii="Arial" w:hAnsi="Arial" w:cs="Arial"/>
          <w:sz w:val="22"/>
          <w:szCs w:val="22"/>
        </w:rPr>
        <w:t xml:space="preserve">Zakon o izmjenama i dopunama Zakona </w:t>
      </w:r>
      <w:r w:rsidRPr="00590D72">
        <w:rPr>
          <w:rFonts w:ascii="Arial" w:hAnsi="Arial" w:cs="Arial"/>
          <w:sz w:val="22"/>
          <w:szCs w:val="22"/>
        </w:rPr>
        <w:t>o lokalnim porezima („Narodne novine“, broj 114/23)</w:t>
      </w:r>
      <w:r w:rsidR="006F5669">
        <w:rPr>
          <w:rFonts w:ascii="Arial" w:hAnsi="Arial" w:cs="Arial"/>
          <w:sz w:val="22"/>
          <w:szCs w:val="22"/>
        </w:rPr>
        <w:t>.</w:t>
      </w:r>
      <w:r w:rsidRPr="00590D72">
        <w:rPr>
          <w:rFonts w:ascii="Arial" w:hAnsi="Arial" w:cs="Arial"/>
          <w:sz w:val="22"/>
          <w:szCs w:val="22"/>
        </w:rPr>
        <w:t xml:space="preserve"> </w:t>
      </w:r>
    </w:p>
    <w:p w:rsidR="00590D72" w:rsidRPr="00590D72" w:rsidRDefault="00590D72" w:rsidP="00590D72">
      <w:pPr>
        <w:jc w:val="both"/>
        <w:rPr>
          <w:rFonts w:ascii="Arial" w:hAnsi="Arial" w:cs="Arial"/>
          <w:sz w:val="22"/>
          <w:szCs w:val="22"/>
        </w:rPr>
      </w:pPr>
      <w:r w:rsidRPr="00590D72">
        <w:rPr>
          <w:rFonts w:ascii="Arial" w:hAnsi="Arial" w:cs="Arial"/>
          <w:sz w:val="22"/>
          <w:szCs w:val="22"/>
        </w:rPr>
        <w:t>Odluk</w:t>
      </w:r>
      <w:r w:rsidR="006F5669">
        <w:rPr>
          <w:rFonts w:ascii="Arial" w:hAnsi="Arial" w:cs="Arial"/>
          <w:sz w:val="22"/>
          <w:szCs w:val="22"/>
        </w:rPr>
        <w:t>om se utvrđuje</w:t>
      </w:r>
      <w:r w:rsidRPr="00590D72">
        <w:rPr>
          <w:rFonts w:ascii="Arial" w:hAnsi="Arial" w:cs="Arial"/>
          <w:sz w:val="22"/>
          <w:szCs w:val="22"/>
        </w:rPr>
        <w:t xml:space="preserve"> da:</w:t>
      </w:r>
    </w:p>
    <w:p w:rsidR="00590D72" w:rsidRPr="00590D72" w:rsidRDefault="00590D72" w:rsidP="00590D72">
      <w:pPr>
        <w:jc w:val="both"/>
        <w:rPr>
          <w:rFonts w:ascii="Arial" w:hAnsi="Arial" w:cs="Arial"/>
          <w:sz w:val="22"/>
          <w:szCs w:val="22"/>
        </w:rPr>
      </w:pPr>
      <w:r w:rsidRPr="00590D72">
        <w:rPr>
          <w:rFonts w:ascii="Arial" w:hAnsi="Arial" w:cs="Arial"/>
          <w:sz w:val="22"/>
          <w:szCs w:val="22"/>
        </w:rPr>
        <w:t>- porez na potrošnju i nadalje ostaje u visini od 3% osnovic</w:t>
      </w:r>
      <w:r w:rsidR="006F5669">
        <w:rPr>
          <w:rFonts w:ascii="Arial" w:hAnsi="Arial" w:cs="Arial"/>
          <w:sz w:val="22"/>
          <w:szCs w:val="22"/>
        </w:rPr>
        <w:t>e</w:t>
      </w:r>
      <w:r w:rsidRPr="00590D72">
        <w:rPr>
          <w:rFonts w:ascii="Arial" w:hAnsi="Arial" w:cs="Arial"/>
          <w:sz w:val="22"/>
          <w:szCs w:val="22"/>
        </w:rPr>
        <w:t xml:space="preserve"> prodajne cijene bez poreza na  dodanu vrijednost. </w:t>
      </w:r>
    </w:p>
    <w:p w:rsidR="00590D72" w:rsidRPr="00590D72" w:rsidRDefault="00590D72" w:rsidP="00590D72">
      <w:pPr>
        <w:jc w:val="both"/>
        <w:rPr>
          <w:rFonts w:ascii="Arial" w:hAnsi="Arial" w:cs="Arial"/>
          <w:sz w:val="22"/>
          <w:szCs w:val="22"/>
        </w:rPr>
      </w:pPr>
      <w:r w:rsidRPr="00590D72"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590D72">
        <w:rPr>
          <w:rFonts w:ascii="Arial" w:hAnsi="Arial" w:cs="Arial"/>
          <w:sz w:val="22"/>
          <w:szCs w:val="22"/>
        </w:rPr>
        <w:t xml:space="preserve">porez na kuće za odmor s dosadašnjih 10,50 kuna/ m² odnosno 1,39 €/m² </w:t>
      </w:r>
      <w:r w:rsidR="006F5669">
        <w:rPr>
          <w:rFonts w:ascii="Arial" w:hAnsi="Arial" w:cs="Arial"/>
          <w:sz w:val="22"/>
          <w:szCs w:val="22"/>
        </w:rPr>
        <w:t>povisuje se</w:t>
      </w:r>
      <w:r w:rsidRPr="00590D72">
        <w:rPr>
          <w:rFonts w:ascii="Arial" w:hAnsi="Arial" w:cs="Arial"/>
          <w:sz w:val="22"/>
          <w:szCs w:val="22"/>
        </w:rPr>
        <w:t xml:space="preserve"> na 3,00 €/m²</w:t>
      </w:r>
      <w:r w:rsidR="004033FA">
        <w:rPr>
          <w:rFonts w:ascii="Arial" w:hAnsi="Arial" w:cs="Arial"/>
          <w:sz w:val="22"/>
          <w:szCs w:val="22"/>
        </w:rPr>
        <w:t xml:space="preserve"> korisne površine kuće za odmor.</w:t>
      </w:r>
    </w:p>
    <w:p w:rsidR="00667518" w:rsidRDefault="00667518" w:rsidP="00667518">
      <w:pPr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F16911" w:rsidRDefault="00F16911" w:rsidP="00667518">
      <w:pPr>
        <w:ind w:right="-57"/>
        <w:jc w:val="both"/>
        <w:rPr>
          <w:rFonts w:ascii="Arial" w:hAnsi="Arial" w:cs="Arial"/>
          <w:b/>
          <w:sz w:val="22"/>
          <w:szCs w:val="22"/>
        </w:rPr>
      </w:pPr>
      <w:r w:rsidRPr="00F16911">
        <w:rPr>
          <w:rFonts w:ascii="Arial" w:hAnsi="Arial" w:cs="Arial"/>
          <w:b/>
          <w:sz w:val="22"/>
          <w:szCs w:val="22"/>
        </w:rPr>
        <w:t xml:space="preserve">10. </w:t>
      </w:r>
      <w:r>
        <w:rPr>
          <w:rFonts w:ascii="Arial" w:hAnsi="Arial" w:cs="Arial"/>
          <w:b/>
          <w:sz w:val="22"/>
          <w:szCs w:val="22"/>
        </w:rPr>
        <w:t>K</w:t>
      </w:r>
      <w:r w:rsidRPr="00F16911">
        <w:rPr>
          <w:rFonts w:ascii="Arial" w:hAnsi="Arial" w:cs="Arial"/>
          <w:b/>
          <w:sz w:val="22"/>
          <w:szCs w:val="22"/>
        </w:rPr>
        <w:t>onačn</w:t>
      </w:r>
      <w:r>
        <w:rPr>
          <w:rFonts w:ascii="Arial" w:hAnsi="Arial" w:cs="Arial"/>
          <w:b/>
          <w:sz w:val="22"/>
          <w:szCs w:val="22"/>
        </w:rPr>
        <w:t>e</w:t>
      </w:r>
      <w:r w:rsidRPr="00F16911">
        <w:rPr>
          <w:rFonts w:ascii="Arial" w:hAnsi="Arial" w:cs="Arial"/>
          <w:b/>
          <w:sz w:val="22"/>
          <w:szCs w:val="22"/>
        </w:rPr>
        <w:t xml:space="preserve"> odluk</w:t>
      </w:r>
      <w:r>
        <w:rPr>
          <w:rFonts w:ascii="Arial" w:hAnsi="Arial" w:cs="Arial"/>
          <w:b/>
          <w:sz w:val="22"/>
          <w:szCs w:val="22"/>
        </w:rPr>
        <w:t>e</w:t>
      </w:r>
      <w:r w:rsidRPr="00F16911">
        <w:rPr>
          <w:rFonts w:ascii="Arial" w:hAnsi="Arial" w:cs="Arial"/>
          <w:b/>
          <w:sz w:val="22"/>
          <w:szCs w:val="22"/>
        </w:rPr>
        <w:t xml:space="preserve">  o prodaji nekretnina</w:t>
      </w:r>
    </w:p>
    <w:p w:rsidR="00F16911" w:rsidRPr="00F16911" w:rsidRDefault="00F16911" w:rsidP="00F16911">
      <w:pPr>
        <w:ind w:right="-57"/>
        <w:jc w:val="both"/>
        <w:rPr>
          <w:rFonts w:ascii="Arial" w:hAnsi="Arial" w:cs="Arial"/>
          <w:sz w:val="22"/>
          <w:szCs w:val="22"/>
        </w:rPr>
      </w:pPr>
      <w:r w:rsidRPr="00F16911">
        <w:rPr>
          <w:rFonts w:ascii="Arial" w:hAnsi="Arial" w:cs="Arial"/>
          <w:sz w:val="22"/>
          <w:szCs w:val="22"/>
        </w:rPr>
        <w:t>Općinsko vijeće Općine Kršan donijelo je dana  23. studenog 2023. Odluku o objavi natječaja za prodaju 6 nekretnina u vlasništvu/suvlasništvu  Općine Kršan u k.o. Plomin. Javni Natječaj za prodaju nekretnina objavljen je dana 27. studenog 2023. s rokom dostave prijave na natječaj 8 dana, tj. zaključno s danom 5. prosinca 2023. Komisija za provođenje natječaja za prodaju nekretnina dana 11. prosinca 2023. javno  je otvorila  pristigle ponuda. Za sve nekretnine pristigl</w:t>
      </w:r>
      <w:r>
        <w:rPr>
          <w:rFonts w:ascii="Arial" w:hAnsi="Arial" w:cs="Arial"/>
          <w:sz w:val="22"/>
          <w:szCs w:val="22"/>
        </w:rPr>
        <w:t>e</w:t>
      </w:r>
      <w:r w:rsidRPr="00F16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Pr="00F16911">
        <w:rPr>
          <w:rFonts w:ascii="Arial" w:hAnsi="Arial" w:cs="Arial"/>
          <w:sz w:val="22"/>
          <w:szCs w:val="22"/>
        </w:rPr>
        <w:t xml:space="preserve"> pravovaljan</w:t>
      </w:r>
      <w:r>
        <w:rPr>
          <w:rFonts w:ascii="Arial" w:hAnsi="Arial" w:cs="Arial"/>
          <w:sz w:val="22"/>
          <w:szCs w:val="22"/>
        </w:rPr>
        <w:t>e</w:t>
      </w:r>
      <w:r w:rsidRPr="00F16911">
        <w:rPr>
          <w:rFonts w:ascii="Arial" w:hAnsi="Arial" w:cs="Arial"/>
          <w:sz w:val="22"/>
          <w:szCs w:val="22"/>
        </w:rPr>
        <w:t xml:space="preserve"> ponud</w:t>
      </w:r>
      <w:r>
        <w:rPr>
          <w:rFonts w:ascii="Arial" w:hAnsi="Arial" w:cs="Arial"/>
          <w:sz w:val="22"/>
          <w:szCs w:val="22"/>
        </w:rPr>
        <w:t>e. Po provedbi postupka   utvrđeno je da se nekretnine prodaju kupcima:</w:t>
      </w:r>
      <w:r w:rsidRPr="00F16911">
        <w:rPr>
          <w:rFonts w:ascii="Arial" w:hAnsi="Arial" w:cs="Arial"/>
          <w:sz w:val="22"/>
          <w:szCs w:val="22"/>
        </w:rPr>
        <w:t xml:space="preserve"> Marinu Pleše, Veri Pleše, Mladenu </w:t>
      </w:r>
      <w:proofErr w:type="spellStart"/>
      <w:r w:rsidRPr="00F16911">
        <w:rPr>
          <w:rFonts w:ascii="Arial" w:hAnsi="Arial" w:cs="Arial"/>
          <w:sz w:val="22"/>
          <w:szCs w:val="22"/>
        </w:rPr>
        <w:t>Demarinu</w:t>
      </w:r>
      <w:proofErr w:type="spellEnd"/>
      <w:r w:rsidRPr="00F16911">
        <w:rPr>
          <w:rFonts w:ascii="Arial" w:hAnsi="Arial" w:cs="Arial"/>
          <w:sz w:val="22"/>
          <w:szCs w:val="22"/>
        </w:rPr>
        <w:t xml:space="preserve"> i Goranu Bulajiću</w:t>
      </w:r>
      <w:r>
        <w:rPr>
          <w:rFonts w:ascii="Arial" w:hAnsi="Arial" w:cs="Arial"/>
          <w:sz w:val="22"/>
          <w:szCs w:val="22"/>
        </w:rPr>
        <w:t xml:space="preserve">. </w:t>
      </w:r>
      <w:r w:rsidRPr="00F16911">
        <w:rPr>
          <w:rFonts w:ascii="Arial" w:hAnsi="Arial" w:cs="Arial"/>
          <w:sz w:val="22"/>
          <w:szCs w:val="22"/>
        </w:rPr>
        <w:t>Provedbom natječaja ostvareno je ukupno 98.413,00 €.</w:t>
      </w:r>
    </w:p>
    <w:p w:rsidR="00F16911" w:rsidRDefault="00F16911" w:rsidP="00667518">
      <w:pPr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F16911" w:rsidRDefault="00F16911" w:rsidP="00667518">
      <w:pPr>
        <w:ind w:right="-57"/>
        <w:jc w:val="both"/>
        <w:rPr>
          <w:rFonts w:ascii="Arial" w:hAnsi="Arial" w:cs="Arial"/>
          <w:b/>
          <w:sz w:val="22"/>
          <w:szCs w:val="22"/>
        </w:rPr>
      </w:pPr>
    </w:p>
    <w:p w:rsidR="00667518" w:rsidRDefault="00667518" w:rsidP="00667518">
      <w:pPr>
        <w:ind w:right="-57"/>
        <w:jc w:val="both"/>
        <w:rPr>
          <w:rFonts w:ascii="Arial" w:hAnsi="Arial" w:cs="Arial"/>
          <w:b/>
          <w:sz w:val="22"/>
          <w:szCs w:val="22"/>
        </w:rPr>
      </w:pPr>
      <w:r w:rsidRPr="002A271D">
        <w:rPr>
          <w:rFonts w:ascii="Arial" w:hAnsi="Arial" w:cs="Arial"/>
          <w:b/>
          <w:sz w:val="22"/>
          <w:szCs w:val="22"/>
        </w:rPr>
        <w:t>1</w:t>
      </w:r>
      <w:r w:rsidR="00F16911">
        <w:rPr>
          <w:rFonts w:ascii="Arial" w:hAnsi="Arial" w:cs="Arial"/>
          <w:b/>
          <w:sz w:val="22"/>
          <w:szCs w:val="22"/>
        </w:rPr>
        <w:t>1</w:t>
      </w:r>
      <w:r w:rsidRPr="002A271D">
        <w:rPr>
          <w:rFonts w:ascii="Arial" w:hAnsi="Arial" w:cs="Arial"/>
          <w:b/>
          <w:sz w:val="22"/>
          <w:szCs w:val="22"/>
        </w:rPr>
        <w:t>. Odluk</w:t>
      </w:r>
      <w:r>
        <w:rPr>
          <w:rFonts w:ascii="Arial" w:hAnsi="Arial" w:cs="Arial"/>
          <w:b/>
          <w:sz w:val="22"/>
          <w:szCs w:val="22"/>
        </w:rPr>
        <w:t>a</w:t>
      </w:r>
      <w:r w:rsidRPr="002A271D">
        <w:rPr>
          <w:rFonts w:ascii="Arial" w:hAnsi="Arial" w:cs="Arial"/>
          <w:b/>
          <w:sz w:val="22"/>
          <w:szCs w:val="22"/>
        </w:rPr>
        <w:t xml:space="preserve"> o otpisu potraživanja</w:t>
      </w:r>
    </w:p>
    <w:p w:rsidR="00AE0C4D" w:rsidRDefault="00AE0C4D" w:rsidP="00AE0C4D">
      <w:pPr>
        <w:ind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</w:t>
      </w:r>
      <w:r w:rsidR="00F16911" w:rsidRPr="00F16911">
        <w:rPr>
          <w:rFonts w:ascii="Arial" w:hAnsi="Arial" w:cs="Arial"/>
          <w:sz w:val="22"/>
          <w:szCs w:val="22"/>
        </w:rPr>
        <w:t xml:space="preserve"> otpisuju se zastarjela i sporno naplativa potraživanja </w:t>
      </w:r>
      <w:r w:rsidRPr="00F16911">
        <w:rPr>
          <w:rFonts w:ascii="Arial" w:hAnsi="Arial" w:cs="Arial"/>
          <w:sz w:val="22"/>
          <w:szCs w:val="22"/>
        </w:rPr>
        <w:t>s osnova općinskih poreza i kamata u ukupnom iznosu od 7.487,82 eura</w:t>
      </w:r>
      <w:r w:rsidRPr="00F16911">
        <w:rPr>
          <w:rFonts w:ascii="Arial" w:hAnsi="Arial" w:cs="Arial"/>
          <w:sz w:val="22"/>
          <w:szCs w:val="22"/>
        </w:rPr>
        <w:t xml:space="preserve"> </w:t>
      </w:r>
      <w:r w:rsidR="00F16911" w:rsidRPr="00F16911">
        <w:rPr>
          <w:rFonts w:ascii="Arial" w:hAnsi="Arial" w:cs="Arial"/>
          <w:sz w:val="22"/>
          <w:szCs w:val="22"/>
        </w:rPr>
        <w:t>prema podacima iz porezno-knjigovodstvene evidencije Odsjeka za utvrđivanje i naplatu poreza i vlastitih prihoda Uprav</w:t>
      </w:r>
      <w:r w:rsidRPr="00F16911">
        <w:rPr>
          <w:rFonts w:ascii="Arial" w:hAnsi="Arial" w:cs="Arial"/>
          <w:sz w:val="22"/>
          <w:szCs w:val="22"/>
        </w:rPr>
        <w:t>nog odjela za proračun i financije Istarske županije od dana 6.prosinca 2023. godine, a sve sukladno Opće</w:t>
      </w:r>
      <w:r w:rsidR="001C5137">
        <w:rPr>
          <w:rFonts w:ascii="Arial" w:hAnsi="Arial" w:cs="Arial"/>
          <w:sz w:val="22"/>
          <w:szCs w:val="22"/>
        </w:rPr>
        <w:t>m</w:t>
      </w:r>
      <w:r w:rsidRPr="00F16911">
        <w:rPr>
          <w:rFonts w:ascii="Arial" w:hAnsi="Arial" w:cs="Arial"/>
          <w:sz w:val="22"/>
          <w:szCs w:val="22"/>
        </w:rPr>
        <w:t xml:space="preserve"> porezno</w:t>
      </w:r>
      <w:r w:rsidR="001C5137">
        <w:rPr>
          <w:rFonts w:ascii="Arial" w:hAnsi="Arial" w:cs="Arial"/>
          <w:sz w:val="22"/>
          <w:szCs w:val="22"/>
        </w:rPr>
        <w:t>m</w:t>
      </w:r>
      <w:r w:rsidRPr="00F16911">
        <w:rPr>
          <w:rFonts w:ascii="Arial" w:hAnsi="Arial" w:cs="Arial"/>
          <w:sz w:val="22"/>
          <w:szCs w:val="22"/>
        </w:rPr>
        <w:t xml:space="preserve"> zakon</w:t>
      </w:r>
      <w:r w:rsidR="001C5137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AE0C4D" w:rsidRDefault="00AE0C4D" w:rsidP="00AE0C4D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AE0C4D" w:rsidRDefault="00AE0C4D" w:rsidP="00AE0C4D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AE0C4D" w:rsidRPr="00AE0C4D" w:rsidRDefault="00AE0C4D" w:rsidP="00AE0C4D">
      <w:pPr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 w:rsidRPr="00AE0C4D">
        <w:rPr>
          <w:rFonts w:ascii="Arial" w:hAnsi="Arial" w:cs="Arial"/>
          <w:b/>
          <w:bCs/>
          <w:sz w:val="22"/>
          <w:szCs w:val="22"/>
        </w:rPr>
        <w:t>12. Odluk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AE0C4D">
        <w:rPr>
          <w:rFonts w:ascii="Arial" w:hAnsi="Arial" w:cs="Arial"/>
          <w:b/>
          <w:bCs/>
          <w:sz w:val="22"/>
          <w:szCs w:val="22"/>
        </w:rPr>
        <w:t xml:space="preserve"> o izmjeni i dopuni Odluke o koeficijentima za obračun plaće službenika i namještenika u JUO Općine Kršan </w:t>
      </w:r>
    </w:p>
    <w:p w:rsidR="00AE0C4D" w:rsidRPr="00AE0C4D" w:rsidRDefault="00AE0C4D" w:rsidP="00AE0C4D">
      <w:pPr>
        <w:ind w:right="-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Ovom odlukom smanjuje se koeficijent  službeniku Referentu - komunalnom redaru  </w:t>
      </w:r>
      <w:r w:rsidRPr="00AE0C4D">
        <w:rPr>
          <w:rFonts w:ascii="Arial" w:hAnsi="Arial" w:cs="Arial"/>
          <w:bCs/>
          <w:sz w:val="22"/>
          <w:szCs w:val="22"/>
        </w:rPr>
        <w:t>od sadašnjih 2,21 na novih 1,79</w:t>
      </w:r>
      <w:r>
        <w:rPr>
          <w:rFonts w:ascii="Arial" w:hAnsi="Arial" w:cs="Arial"/>
          <w:bCs/>
          <w:sz w:val="22"/>
          <w:szCs w:val="22"/>
        </w:rPr>
        <w:t xml:space="preserve"> zbog smanjenja stručne spreme  sa</w:t>
      </w:r>
      <w:r w:rsidRPr="00AE0C4D">
        <w:rPr>
          <w:rFonts w:ascii="Arial" w:hAnsi="Arial" w:cs="Arial"/>
          <w:bCs/>
          <w:sz w:val="22"/>
          <w:szCs w:val="22"/>
        </w:rPr>
        <w:t xml:space="preserve"> VSS na SSS</w:t>
      </w:r>
      <w:r>
        <w:rPr>
          <w:rFonts w:ascii="Arial" w:hAnsi="Arial" w:cs="Arial"/>
          <w:bCs/>
          <w:sz w:val="22"/>
          <w:szCs w:val="22"/>
        </w:rPr>
        <w:t xml:space="preserve">, te povećava se koeficijent službeniku </w:t>
      </w:r>
      <w:r w:rsidRPr="00AE0C4D">
        <w:rPr>
          <w:rFonts w:ascii="Arial" w:hAnsi="Arial" w:cs="Arial"/>
          <w:bCs/>
          <w:sz w:val="22"/>
          <w:szCs w:val="22"/>
        </w:rPr>
        <w:t>– Viš</w:t>
      </w:r>
      <w:r>
        <w:rPr>
          <w:rFonts w:ascii="Arial" w:hAnsi="Arial" w:cs="Arial"/>
          <w:bCs/>
          <w:sz w:val="22"/>
          <w:szCs w:val="22"/>
        </w:rPr>
        <w:t>em</w:t>
      </w:r>
      <w:r w:rsidRPr="00AE0C4D">
        <w:rPr>
          <w:rFonts w:ascii="Arial" w:hAnsi="Arial" w:cs="Arial"/>
          <w:bCs/>
          <w:sz w:val="22"/>
          <w:szCs w:val="22"/>
        </w:rPr>
        <w:t xml:space="preserve"> referent</w:t>
      </w:r>
      <w:r>
        <w:rPr>
          <w:rFonts w:ascii="Arial" w:hAnsi="Arial" w:cs="Arial"/>
          <w:bCs/>
          <w:sz w:val="22"/>
          <w:szCs w:val="22"/>
        </w:rPr>
        <w:t>u</w:t>
      </w:r>
      <w:r w:rsidRPr="00AE0C4D">
        <w:rPr>
          <w:rFonts w:ascii="Arial" w:hAnsi="Arial" w:cs="Arial"/>
          <w:bCs/>
          <w:sz w:val="22"/>
          <w:szCs w:val="22"/>
        </w:rPr>
        <w:t xml:space="preserve"> za komunalno gosp</w:t>
      </w:r>
      <w:r>
        <w:rPr>
          <w:rFonts w:ascii="Arial" w:hAnsi="Arial" w:cs="Arial"/>
          <w:bCs/>
          <w:sz w:val="22"/>
          <w:szCs w:val="22"/>
        </w:rPr>
        <w:t>odarstvo i poljoprivredni redar sa</w:t>
      </w:r>
      <w:r w:rsidRPr="00AE0C4D">
        <w:rPr>
          <w:rFonts w:ascii="Arial" w:hAnsi="Arial" w:cs="Arial"/>
          <w:bCs/>
          <w:sz w:val="22"/>
          <w:szCs w:val="22"/>
        </w:rPr>
        <w:t xml:space="preserve"> </w:t>
      </w:r>
      <w:r w:rsidRPr="00AE0C4D">
        <w:rPr>
          <w:rFonts w:ascii="Arial" w:hAnsi="Arial" w:cs="Arial"/>
          <w:bCs/>
          <w:sz w:val="22"/>
          <w:szCs w:val="22"/>
        </w:rPr>
        <w:t>1,94 povećava na 2,10.</w:t>
      </w:r>
      <w:r>
        <w:rPr>
          <w:rFonts w:ascii="Arial" w:hAnsi="Arial" w:cs="Arial"/>
          <w:bCs/>
          <w:sz w:val="22"/>
          <w:szCs w:val="22"/>
        </w:rPr>
        <w:t xml:space="preserve">, VŠS, zbog preuzimanja dijela poslova </w:t>
      </w:r>
      <w:r w:rsidRPr="00AE0C4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komunalnog redara.</w:t>
      </w:r>
    </w:p>
    <w:p w:rsidR="00F16911" w:rsidRPr="00F16911" w:rsidRDefault="00F16911" w:rsidP="00F16911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667518" w:rsidRDefault="00667518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667518" w:rsidRDefault="00667518" w:rsidP="00AE0C4D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AE0C4D" w:rsidRDefault="00AE0C4D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667518" w:rsidRPr="0052546F" w:rsidRDefault="00667518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 VIJEĆE OPĆINE KRŠAN</w:t>
      </w:r>
    </w:p>
    <w:p w:rsidR="00D141DD" w:rsidRDefault="00D141DD" w:rsidP="00D141D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3203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 w:rsidR="00AE0C4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A9486B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 202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141DD" w:rsidRDefault="00D141DD" w:rsidP="00D14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Općinski  načelnik </w:t>
      </w: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za  WEB stranicu sastavila: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Pročelnica JUO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Glorija Fable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                   Roman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Carić </w:t>
      </w:r>
      <w:proofErr w:type="spellStart"/>
      <w:r>
        <w:rPr>
          <w:rFonts w:ascii="Arial" w:hAnsi="Arial" w:cs="Arial"/>
          <w:sz w:val="22"/>
          <w:szCs w:val="22"/>
        </w:rPr>
        <w:t>mag.iur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D141DD" w:rsidRDefault="00D141DD" w:rsidP="00D141DD">
      <w:pPr>
        <w:rPr>
          <w:rFonts w:ascii="Arial" w:hAnsi="Arial" w:cs="Arial"/>
          <w:sz w:val="22"/>
          <w:szCs w:val="22"/>
        </w:rPr>
      </w:pPr>
    </w:p>
    <w:p w:rsidR="005E011B" w:rsidRDefault="005E011B" w:rsidP="0032039D">
      <w:pPr>
        <w:rPr>
          <w:rFonts w:ascii="Arial" w:hAnsi="Arial" w:cs="Arial"/>
          <w:sz w:val="22"/>
          <w:szCs w:val="22"/>
        </w:rPr>
      </w:pPr>
    </w:p>
    <w:p w:rsidR="005E011B" w:rsidRDefault="005E011B" w:rsidP="0032039D">
      <w:pPr>
        <w:rPr>
          <w:rFonts w:ascii="Arial" w:hAnsi="Arial" w:cs="Arial"/>
          <w:sz w:val="22"/>
          <w:szCs w:val="22"/>
        </w:rPr>
      </w:pPr>
    </w:p>
    <w:p w:rsidR="00D141DD" w:rsidRDefault="00D141DD" w:rsidP="00320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</w:t>
      </w:r>
      <w:r w:rsidR="0032039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-05/2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-01/</w:t>
      </w:r>
      <w:r w:rsidR="00AE0C4D">
        <w:rPr>
          <w:rFonts w:ascii="Arial" w:hAnsi="Arial" w:cs="Arial"/>
          <w:sz w:val="22"/>
          <w:szCs w:val="22"/>
        </w:rPr>
        <w:t>7</w:t>
      </w:r>
    </w:p>
    <w:p w:rsidR="00D141DD" w:rsidRDefault="00D141DD" w:rsidP="00320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</w:t>
      </w:r>
      <w:r w:rsidR="0032039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-</w:t>
      </w:r>
      <w:r w:rsidR="0032039D">
        <w:rPr>
          <w:rFonts w:ascii="Arial" w:hAnsi="Arial" w:cs="Arial"/>
          <w:sz w:val="22"/>
          <w:szCs w:val="22"/>
        </w:rPr>
        <w:t>22-</w:t>
      </w:r>
      <w:r>
        <w:rPr>
          <w:rFonts w:ascii="Arial" w:hAnsi="Arial" w:cs="Arial"/>
          <w:sz w:val="22"/>
          <w:szCs w:val="22"/>
        </w:rPr>
        <w:t>2</w:t>
      </w:r>
      <w:r w:rsidR="00A94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A9486B">
        <w:rPr>
          <w:rFonts w:ascii="Arial" w:hAnsi="Arial" w:cs="Arial"/>
          <w:sz w:val="22"/>
          <w:szCs w:val="22"/>
        </w:rPr>
        <w:t>2</w:t>
      </w:r>
      <w:r w:rsidR="00AE0C4D">
        <w:rPr>
          <w:rFonts w:ascii="Arial" w:hAnsi="Arial" w:cs="Arial"/>
          <w:sz w:val="22"/>
          <w:szCs w:val="22"/>
        </w:rPr>
        <w:t>7</w:t>
      </w:r>
    </w:p>
    <w:p w:rsidR="00D141DD" w:rsidRDefault="00D141DD" w:rsidP="00D141DD"/>
    <w:p w:rsidR="00D141DD" w:rsidRDefault="00D141DD" w:rsidP="00D141DD"/>
    <w:sectPr w:rsidR="00D1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493"/>
    <w:multiLevelType w:val="hybridMultilevel"/>
    <w:tmpl w:val="77FC7D86"/>
    <w:lvl w:ilvl="0" w:tplc="E250D202">
      <w:numFmt w:val="bullet"/>
      <w:lvlText w:val="-"/>
      <w:lvlJc w:val="left"/>
      <w:pPr>
        <w:ind w:left="633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3DB46BA4">
      <w:numFmt w:val="bullet"/>
      <w:lvlText w:val="•"/>
      <w:lvlJc w:val="left"/>
      <w:pPr>
        <w:ind w:left="1618" w:hanging="361"/>
      </w:pPr>
      <w:rPr>
        <w:lang w:eastAsia="en-US" w:bidi="ar-SA"/>
      </w:rPr>
    </w:lvl>
    <w:lvl w:ilvl="2" w:tplc="CF2A242C">
      <w:numFmt w:val="bullet"/>
      <w:lvlText w:val="•"/>
      <w:lvlJc w:val="left"/>
      <w:pPr>
        <w:ind w:left="2596" w:hanging="361"/>
      </w:pPr>
      <w:rPr>
        <w:lang w:eastAsia="en-US" w:bidi="ar-SA"/>
      </w:rPr>
    </w:lvl>
    <w:lvl w:ilvl="3" w:tplc="360E45B6">
      <w:numFmt w:val="bullet"/>
      <w:lvlText w:val="•"/>
      <w:lvlJc w:val="left"/>
      <w:pPr>
        <w:ind w:left="3574" w:hanging="361"/>
      </w:pPr>
      <w:rPr>
        <w:lang w:eastAsia="en-US" w:bidi="ar-SA"/>
      </w:rPr>
    </w:lvl>
    <w:lvl w:ilvl="4" w:tplc="BD12D754">
      <w:numFmt w:val="bullet"/>
      <w:lvlText w:val="•"/>
      <w:lvlJc w:val="left"/>
      <w:pPr>
        <w:ind w:left="4552" w:hanging="361"/>
      </w:pPr>
      <w:rPr>
        <w:lang w:eastAsia="en-US" w:bidi="ar-SA"/>
      </w:rPr>
    </w:lvl>
    <w:lvl w:ilvl="5" w:tplc="3A005BC4">
      <w:numFmt w:val="bullet"/>
      <w:lvlText w:val="•"/>
      <w:lvlJc w:val="left"/>
      <w:pPr>
        <w:ind w:left="5530" w:hanging="361"/>
      </w:pPr>
      <w:rPr>
        <w:lang w:eastAsia="en-US" w:bidi="ar-SA"/>
      </w:rPr>
    </w:lvl>
    <w:lvl w:ilvl="6" w:tplc="F4DC42D4">
      <w:numFmt w:val="bullet"/>
      <w:lvlText w:val="•"/>
      <w:lvlJc w:val="left"/>
      <w:pPr>
        <w:ind w:left="6508" w:hanging="361"/>
      </w:pPr>
      <w:rPr>
        <w:lang w:eastAsia="en-US" w:bidi="ar-SA"/>
      </w:rPr>
    </w:lvl>
    <w:lvl w:ilvl="7" w:tplc="3EF49DBC">
      <w:numFmt w:val="bullet"/>
      <w:lvlText w:val="•"/>
      <w:lvlJc w:val="left"/>
      <w:pPr>
        <w:ind w:left="7486" w:hanging="361"/>
      </w:pPr>
      <w:rPr>
        <w:lang w:eastAsia="en-US" w:bidi="ar-SA"/>
      </w:rPr>
    </w:lvl>
    <w:lvl w:ilvl="8" w:tplc="9DF665E0">
      <w:numFmt w:val="bullet"/>
      <w:lvlText w:val="•"/>
      <w:lvlJc w:val="left"/>
      <w:pPr>
        <w:ind w:left="8464" w:hanging="361"/>
      </w:pPr>
      <w:rPr>
        <w:lang w:eastAsia="en-US" w:bidi="ar-SA"/>
      </w:rPr>
    </w:lvl>
  </w:abstractNum>
  <w:abstractNum w:abstractNumId="1">
    <w:nsid w:val="19B330BB"/>
    <w:multiLevelType w:val="hybridMultilevel"/>
    <w:tmpl w:val="5F584148"/>
    <w:lvl w:ilvl="0" w:tplc="E6D87870">
      <w:numFmt w:val="bullet"/>
      <w:lvlText w:val="-"/>
      <w:lvlJc w:val="left"/>
      <w:pPr>
        <w:ind w:left="503" w:hanging="361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E5E6552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0A908736">
      <w:numFmt w:val="bullet"/>
      <w:lvlText w:val="-"/>
      <w:lvlJc w:val="left"/>
      <w:pPr>
        <w:ind w:left="93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8B560672">
      <w:numFmt w:val="bullet"/>
      <w:lvlText w:val="•"/>
      <w:lvlJc w:val="left"/>
      <w:pPr>
        <w:ind w:left="3046" w:hanging="154"/>
      </w:pPr>
      <w:rPr>
        <w:lang w:eastAsia="en-US" w:bidi="ar-SA"/>
      </w:rPr>
    </w:lvl>
    <w:lvl w:ilvl="4" w:tplc="AC548D1A">
      <w:numFmt w:val="bullet"/>
      <w:lvlText w:val="•"/>
      <w:lvlJc w:val="left"/>
      <w:pPr>
        <w:ind w:left="4100" w:hanging="154"/>
      </w:pPr>
      <w:rPr>
        <w:lang w:eastAsia="en-US" w:bidi="ar-SA"/>
      </w:rPr>
    </w:lvl>
    <w:lvl w:ilvl="5" w:tplc="B080AF72">
      <w:numFmt w:val="bullet"/>
      <w:lvlText w:val="•"/>
      <w:lvlJc w:val="left"/>
      <w:pPr>
        <w:ind w:left="5153" w:hanging="154"/>
      </w:pPr>
      <w:rPr>
        <w:lang w:eastAsia="en-US" w:bidi="ar-SA"/>
      </w:rPr>
    </w:lvl>
    <w:lvl w:ilvl="6" w:tplc="29A62588">
      <w:numFmt w:val="bullet"/>
      <w:lvlText w:val="•"/>
      <w:lvlJc w:val="left"/>
      <w:pPr>
        <w:ind w:left="6206" w:hanging="154"/>
      </w:pPr>
      <w:rPr>
        <w:lang w:eastAsia="en-US" w:bidi="ar-SA"/>
      </w:rPr>
    </w:lvl>
    <w:lvl w:ilvl="7" w:tplc="4D089BE4">
      <w:numFmt w:val="bullet"/>
      <w:lvlText w:val="•"/>
      <w:lvlJc w:val="left"/>
      <w:pPr>
        <w:ind w:left="7260" w:hanging="154"/>
      </w:pPr>
      <w:rPr>
        <w:lang w:eastAsia="en-US" w:bidi="ar-SA"/>
      </w:rPr>
    </w:lvl>
    <w:lvl w:ilvl="8" w:tplc="2188A0A0">
      <w:numFmt w:val="bullet"/>
      <w:lvlText w:val="•"/>
      <w:lvlJc w:val="left"/>
      <w:pPr>
        <w:ind w:left="8313" w:hanging="154"/>
      </w:pPr>
      <w:rPr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7A"/>
    <w:rsid w:val="00083765"/>
    <w:rsid w:val="00093247"/>
    <w:rsid w:val="0017280E"/>
    <w:rsid w:val="00177C51"/>
    <w:rsid w:val="001C0E29"/>
    <w:rsid w:val="001C5137"/>
    <w:rsid w:val="002C0258"/>
    <w:rsid w:val="002F2534"/>
    <w:rsid w:val="003111E3"/>
    <w:rsid w:val="0032039D"/>
    <w:rsid w:val="00341A99"/>
    <w:rsid w:val="003C4B74"/>
    <w:rsid w:val="003F75FE"/>
    <w:rsid w:val="004033FA"/>
    <w:rsid w:val="004B75F0"/>
    <w:rsid w:val="00501874"/>
    <w:rsid w:val="0052546F"/>
    <w:rsid w:val="0054508C"/>
    <w:rsid w:val="00590D72"/>
    <w:rsid w:val="005C7CEC"/>
    <w:rsid w:val="005E011B"/>
    <w:rsid w:val="00604BCC"/>
    <w:rsid w:val="00667518"/>
    <w:rsid w:val="00697055"/>
    <w:rsid w:val="006F5669"/>
    <w:rsid w:val="0084192F"/>
    <w:rsid w:val="008441A1"/>
    <w:rsid w:val="00872FBF"/>
    <w:rsid w:val="00895854"/>
    <w:rsid w:val="00912801"/>
    <w:rsid w:val="00926C83"/>
    <w:rsid w:val="00987A7A"/>
    <w:rsid w:val="009E56DD"/>
    <w:rsid w:val="00A4685D"/>
    <w:rsid w:val="00A9486B"/>
    <w:rsid w:val="00AB4A36"/>
    <w:rsid w:val="00AC3316"/>
    <w:rsid w:val="00AE0C4D"/>
    <w:rsid w:val="00B062D1"/>
    <w:rsid w:val="00B06995"/>
    <w:rsid w:val="00B34DB4"/>
    <w:rsid w:val="00B64EB1"/>
    <w:rsid w:val="00BC2526"/>
    <w:rsid w:val="00BD101E"/>
    <w:rsid w:val="00C57805"/>
    <w:rsid w:val="00C97705"/>
    <w:rsid w:val="00CA7D69"/>
    <w:rsid w:val="00CC52F0"/>
    <w:rsid w:val="00CE443D"/>
    <w:rsid w:val="00D141DD"/>
    <w:rsid w:val="00D33C07"/>
    <w:rsid w:val="00D437F2"/>
    <w:rsid w:val="00D51484"/>
    <w:rsid w:val="00E23435"/>
    <w:rsid w:val="00E96CC3"/>
    <w:rsid w:val="00F15E10"/>
    <w:rsid w:val="00F16911"/>
    <w:rsid w:val="00F7685A"/>
    <w:rsid w:val="00FA3EF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D141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141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34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44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Zadanifontodlomka"/>
    <w:rsid w:val="00CE443D"/>
  </w:style>
  <w:style w:type="paragraph" w:customStyle="1" w:styleId="s4">
    <w:name w:val="s4"/>
    <w:basedOn w:val="Normal"/>
    <w:uiPriority w:val="99"/>
    <w:rsid w:val="00C5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9D"/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9770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9770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AB4A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B4A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26C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26C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D141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141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1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34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44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Zadanifontodlomka"/>
    <w:rsid w:val="00CE443D"/>
  </w:style>
  <w:style w:type="paragraph" w:customStyle="1" w:styleId="s4">
    <w:name w:val="s4"/>
    <w:basedOn w:val="Normal"/>
    <w:uiPriority w:val="99"/>
    <w:rsid w:val="00C5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39D"/>
    <w:rPr>
      <w:rFonts w:ascii="Tahoma" w:eastAsia="Times New Roman" w:hAnsi="Tahoma" w:cs="Tahom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9770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9770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AB4A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B4A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26C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26C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Windows korisnik</cp:lastModifiedBy>
  <cp:revision>13</cp:revision>
  <cp:lastPrinted>2023-12-18T10:42:00Z</cp:lastPrinted>
  <dcterms:created xsi:type="dcterms:W3CDTF">2022-09-22T10:36:00Z</dcterms:created>
  <dcterms:modified xsi:type="dcterms:W3CDTF">2023-12-18T10:43:00Z</dcterms:modified>
</cp:coreProperties>
</file>