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8ACD" w14:textId="77777777" w:rsidR="0061321C" w:rsidRPr="005A5B98" w:rsidRDefault="0061321C" w:rsidP="0061321C">
      <w:pPr>
        <w:jc w:val="center"/>
        <w:rPr>
          <w:rFonts w:ascii="Arial" w:hAnsi="Arial" w:cs="Arial"/>
          <w:b/>
        </w:rPr>
      </w:pPr>
      <w:r w:rsidRPr="005A5B98">
        <w:rPr>
          <w:rFonts w:ascii="Arial" w:hAnsi="Arial" w:cs="Arial"/>
          <w:b/>
        </w:rPr>
        <w:t>I Z V J E Š Ć E</w:t>
      </w:r>
    </w:p>
    <w:p w14:paraId="1B585A4F" w14:textId="77777777" w:rsidR="00E07D0F" w:rsidRDefault="00E07D0F" w:rsidP="0061321C">
      <w:pPr>
        <w:jc w:val="both"/>
        <w:rPr>
          <w:rFonts w:ascii="Arial" w:hAnsi="Arial" w:cs="Arial"/>
        </w:rPr>
      </w:pPr>
    </w:p>
    <w:p w14:paraId="7527F578" w14:textId="4BB1B81D" w:rsidR="0061321C" w:rsidRPr="005A5B98" w:rsidRDefault="0061321C" w:rsidP="0061321C">
      <w:pPr>
        <w:jc w:val="both"/>
        <w:rPr>
          <w:rFonts w:ascii="Arial" w:hAnsi="Arial" w:cs="Arial"/>
        </w:rPr>
      </w:pPr>
      <w:r w:rsidRPr="005A5B98">
        <w:rPr>
          <w:rFonts w:ascii="Arial" w:hAnsi="Arial" w:cs="Arial"/>
        </w:rPr>
        <w:t xml:space="preserve">s </w:t>
      </w:r>
      <w:r w:rsidR="00CD1C5D">
        <w:rPr>
          <w:rFonts w:ascii="Arial" w:hAnsi="Arial" w:cs="Arial"/>
        </w:rPr>
        <w:t>2</w:t>
      </w:r>
      <w:r w:rsidRPr="005A5B98">
        <w:rPr>
          <w:rFonts w:ascii="Arial" w:hAnsi="Arial" w:cs="Arial"/>
        </w:rPr>
        <w:t xml:space="preserve">. </w:t>
      </w:r>
      <w:r w:rsidR="00BC1A4F">
        <w:rPr>
          <w:rFonts w:ascii="Arial" w:hAnsi="Arial" w:cs="Arial"/>
        </w:rPr>
        <w:t>redovne</w:t>
      </w:r>
      <w:r w:rsidRPr="005A5B98">
        <w:rPr>
          <w:rFonts w:ascii="Arial" w:hAnsi="Arial" w:cs="Arial"/>
        </w:rPr>
        <w:t xml:space="preserve"> sjednica Općinskog vijeća Općine Kršan održane dana </w:t>
      </w:r>
      <w:r w:rsidR="00CD1C5D">
        <w:rPr>
          <w:rFonts w:ascii="Arial" w:hAnsi="Arial" w:cs="Arial"/>
        </w:rPr>
        <w:t>25</w:t>
      </w:r>
      <w:r w:rsidRPr="005A5B98">
        <w:rPr>
          <w:rFonts w:ascii="Arial" w:hAnsi="Arial" w:cs="Arial"/>
        </w:rPr>
        <w:t xml:space="preserve">. </w:t>
      </w:r>
      <w:r w:rsidR="00CD1C5D">
        <w:rPr>
          <w:rFonts w:ascii="Arial" w:hAnsi="Arial" w:cs="Arial"/>
        </w:rPr>
        <w:t>rujna</w:t>
      </w:r>
      <w:r w:rsidRPr="005A5B98">
        <w:rPr>
          <w:rFonts w:ascii="Arial" w:hAnsi="Arial" w:cs="Arial"/>
        </w:rPr>
        <w:t xml:space="preserve"> </w:t>
      </w:r>
      <w:r w:rsidRPr="005A5B98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 w:rsidRPr="005A5B98">
        <w:rPr>
          <w:rFonts w:ascii="Arial" w:hAnsi="Arial" w:cs="Arial"/>
          <w:bCs/>
        </w:rPr>
        <w:t xml:space="preserve">. u </w:t>
      </w:r>
      <w:r>
        <w:rPr>
          <w:rFonts w:ascii="Arial" w:hAnsi="Arial" w:cs="Arial"/>
          <w:bCs/>
        </w:rPr>
        <w:t>prostorijama Doma kulture u Kršanu</w:t>
      </w:r>
      <w:r w:rsidRPr="005A5B98">
        <w:rPr>
          <w:rFonts w:ascii="Arial" w:hAnsi="Arial" w:cs="Arial"/>
          <w:bCs/>
        </w:rPr>
        <w:t xml:space="preserve"> </w:t>
      </w:r>
      <w:r w:rsidRPr="005A5B98">
        <w:rPr>
          <w:rFonts w:ascii="Arial" w:hAnsi="Arial" w:cs="Arial"/>
        </w:rPr>
        <w:t xml:space="preserve">na kojoj je prisustvovalo </w:t>
      </w:r>
      <w:r w:rsidR="00CD1C5D">
        <w:rPr>
          <w:rFonts w:ascii="Arial" w:hAnsi="Arial" w:cs="Arial"/>
        </w:rPr>
        <w:t>11</w:t>
      </w:r>
      <w:r w:rsidRPr="005A5B98">
        <w:rPr>
          <w:rFonts w:ascii="Arial" w:hAnsi="Arial" w:cs="Arial"/>
        </w:rPr>
        <w:t xml:space="preserve"> </w:t>
      </w:r>
      <w:r w:rsidR="00BC1A4F">
        <w:rPr>
          <w:rFonts w:ascii="Arial" w:hAnsi="Arial" w:cs="Arial"/>
        </w:rPr>
        <w:t xml:space="preserve">od ukupno 13 </w:t>
      </w:r>
      <w:r w:rsidRPr="005A5B98">
        <w:rPr>
          <w:rFonts w:ascii="Arial" w:hAnsi="Arial" w:cs="Arial"/>
        </w:rPr>
        <w:t>vijećnika Općinskog vijeća Općine Kršan.</w:t>
      </w:r>
    </w:p>
    <w:p w14:paraId="77CA5CA5" w14:textId="77777777" w:rsidR="0061321C" w:rsidRPr="005A5B98" w:rsidRDefault="0061321C" w:rsidP="0061321C">
      <w:pPr>
        <w:jc w:val="both"/>
        <w:rPr>
          <w:rFonts w:ascii="Arial" w:hAnsi="Arial" w:cs="Arial"/>
        </w:rPr>
      </w:pPr>
      <w:r w:rsidRPr="005A5B98">
        <w:rPr>
          <w:rFonts w:ascii="Arial" w:hAnsi="Arial" w:cs="Arial"/>
          <w:bCs/>
        </w:rPr>
        <w:t>Na sjednici Općinskog vijeća Općine Kršan razmatrani su i usvojeni</w:t>
      </w:r>
      <w:r w:rsidRPr="005A5B98">
        <w:rPr>
          <w:rFonts w:ascii="Arial" w:hAnsi="Arial" w:cs="Arial"/>
        </w:rPr>
        <w:t xml:space="preserve"> sljedeći akti:</w:t>
      </w:r>
    </w:p>
    <w:p w14:paraId="13EC5FBA" w14:textId="77777777" w:rsidR="00CD1C5D" w:rsidRDefault="00CD1C5D" w:rsidP="0061321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65A750C5" w14:textId="2B310DD5" w:rsidR="005B1551" w:rsidRPr="005B1551" w:rsidRDefault="0061321C" w:rsidP="0061321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5B155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1. </w:t>
      </w:r>
      <w:r w:rsidR="005B1551" w:rsidRPr="005B1551">
        <w:rPr>
          <w:rFonts w:ascii="Arial" w:eastAsia="Times New Roman" w:hAnsi="Arial" w:cs="Arial"/>
          <w:b/>
          <w:kern w:val="0"/>
          <w:lang w:eastAsia="hr-HR"/>
          <w14:ligatures w14:val="none"/>
        </w:rPr>
        <w:t>Verifikacija zapisnika</w:t>
      </w:r>
    </w:p>
    <w:p w14:paraId="66175B26" w14:textId="2FCEC067" w:rsidR="00491D0A" w:rsidRDefault="00BC1A4F" w:rsidP="0061321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Verifi</w:t>
      </w:r>
      <w:r w:rsidR="005B1551">
        <w:rPr>
          <w:rFonts w:ascii="Arial" w:eastAsia="Times New Roman" w:hAnsi="Arial" w:cs="Arial"/>
          <w:kern w:val="0"/>
          <w:lang w:eastAsia="hr-HR"/>
          <w14:ligatures w14:val="none"/>
        </w:rPr>
        <w:t>kacija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zapisnik</w:t>
      </w:r>
      <w:r w:rsidR="005B1551"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s </w:t>
      </w:r>
      <w:r w:rsidR="00CD1C5D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CD1C5D">
        <w:rPr>
          <w:rFonts w:ascii="Arial" w:eastAsia="Times New Roman" w:hAnsi="Arial" w:cs="Arial"/>
          <w:kern w:val="0"/>
          <w:lang w:eastAsia="hr-HR"/>
          <w14:ligatures w14:val="none"/>
        </w:rPr>
        <w:t>redovne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sjednice Općinskog vijeća Općine Kršan održane dana </w:t>
      </w:r>
      <w:r w:rsidR="00CD1C5D">
        <w:rPr>
          <w:rFonts w:ascii="Arial" w:eastAsia="Times New Roman" w:hAnsi="Arial" w:cs="Arial"/>
          <w:kern w:val="0"/>
          <w:lang w:eastAsia="hr-HR"/>
          <w14:ligatures w14:val="none"/>
        </w:rPr>
        <w:t>14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CD1C5D">
        <w:rPr>
          <w:rFonts w:ascii="Arial" w:eastAsia="Times New Roman" w:hAnsi="Arial" w:cs="Arial"/>
          <w:kern w:val="0"/>
          <w:lang w:eastAsia="hr-HR"/>
          <w14:ligatures w14:val="none"/>
        </w:rPr>
        <w:t>srpnja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2025.</w:t>
      </w:r>
    </w:p>
    <w:p w14:paraId="6FF5DE59" w14:textId="35D5F6D7" w:rsidR="00CD1C5D" w:rsidRDefault="00CD1C5D" w:rsidP="00CD1C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Verifikacija zapisnika s 1. vanredne sjednice Općinskog vijeća Općine Kršan održane dana 27. kolovoza 2025.</w:t>
      </w:r>
    </w:p>
    <w:p w14:paraId="29B80AE8" w14:textId="77777777" w:rsidR="00CD1C5D" w:rsidRDefault="00CD1C5D" w:rsidP="0061321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474F144E" w14:textId="661C1508" w:rsidR="005B1551" w:rsidRDefault="0061321C" w:rsidP="0061321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</w:t>
      </w:r>
      <w:r w:rsidRPr="00F12B5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.</w:t>
      </w:r>
      <w:r w:rsidR="005B155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</w:t>
      </w:r>
      <w:r w:rsidR="00CD1C5D" w:rsidRPr="00CD1C5D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Odluk</w:t>
      </w:r>
      <w:r w:rsidR="00CD1C5D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a</w:t>
      </w:r>
      <w:r w:rsidR="00CD1C5D" w:rsidRPr="00CD1C5D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o  davanju  </w:t>
      </w:r>
      <w:bookmarkStart w:id="0" w:name="_Hlk209790510"/>
      <w:r w:rsidR="00CD1C5D" w:rsidRPr="00CD1C5D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prethodne  suglasnosti  na  Pravilnik  o  unutarnjem  ustrojstvu  i načinu rada Dječjeg</w:t>
      </w:r>
      <w:r w:rsidR="00CD1C5D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</w:t>
      </w:r>
      <w:r w:rsidR="00CD1C5D" w:rsidRPr="00CD1C5D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vrtića Kockica Kršan</w:t>
      </w:r>
      <w:bookmarkEnd w:id="0"/>
    </w:p>
    <w:p w14:paraId="0ED0D685" w14:textId="5340F7AD" w:rsidR="00CD1C5D" w:rsidRPr="002643E3" w:rsidRDefault="002643E3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2643E3">
        <w:rPr>
          <w:rFonts w:ascii="Arial" w:hAnsi="Arial" w:cs="Arial"/>
          <w:shd w:val="clear" w:color="auto" w:fill="FFFFFF"/>
        </w:rPr>
        <w:t xml:space="preserve">Općinsko vijeće </w:t>
      </w:r>
      <w:r>
        <w:rPr>
          <w:rFonts w:ascii="Arial" w:hAnsi="Arial" w:cs="Arial"/>
          <w:shd w:val="clear" w:color="auto" w:fill="FFFFFF"/>
        </w:rPr>
        <w:t xml:space="preserve">Općine Kršan, kao osnivač DV Kockica Kršan, donijelo je Odluku kojom se daje </w:t>
      </w:r>
      <w:r w:rsidRPr="002643E3">
        <w:rPr>
          <w:rFonts w:ascii="Arial" w:eastAsia="Times New Roman" w:hAnsi="Arial" w:cs="Arial"/>
          <w:kern w:val="0"/>
          <w:lang w:eastAsia="hr-HR"/>
          <w14:ligatures w14:val="none"/>
        </w:rPr>
        <w:t>prethodn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2643E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suglasnosti  na  Pravilnik  o  unutarnjem  ustrojstvu  i načinu rada Dječjeg vrtića Kockica Kršan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temeljem Zakona o predškolskom odgoju i obrazovanju.</w:t>
      </w:r>
    </w:p>
    <w:p w14:paraId="382B1D0E" w14:textId="02C2702B" w:rsidR="00CD1C5D" w:rsidRPr="00F96310" w:rsidRDefault="00CD1C5D" w:rsidP="00F96310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  <w:r w:rsidRPr="00F96310">
        <w:rPr>
          <w:rFonts w:ascii="Arial" w:hAnsi="Arial" w:cs="Arial"/>
          <w:b/>
          <w:bCs/>
          <w:shd w:val="clear" w:color="auto" w:fill="FFFFFF"/>
        </w:rPr>
        <w:t xml:space="preserve">3. Informacija  </w:t>
      </w:r>
      <w:r w:rsidR="00F96310">
        <w:rPr>
          <w:rFonts w:ascii="Arial" w:hAnsi="Arial" w:cs="Arial"/>
          <w:b/>
          <w:bCs/>
          <w:shd w:val="clear" w:color="auto" w:fill="FFFFFF"/>
        </w:rPr>
        <w:t>o</w:t>
      </w:r>
      <w:r w:rsidRPr="00F96310">
        <w:rPr>
          <w:rFonts w:ascii="Arial" w:hAnsi="Arial" w:cs="Arial"/>
          <w:b/>
          <w:bCs/>
          <w:shd w:val="clear" w:color="auto" w:fill="FFFFFF"/>
        </w:rPr>
        <w:t xml:space="preserve">  Odlu</w:t>
      </w:r>
      <w:r w:rsidR="00F96310">
        <w:rPr>
          <w:rFonts w:ascii="Arial" w:hAnsi="Arial" w:cs="Arial"/>
          <w:b/>
          <w:bCs/>
          <w:shd w:val="clear" w:color="auto" w:fill="FFFFFF"/>
        </w:rPr>
        <w:t>ci</w:t>
      </w:r>
      <w:r w:rsidRPr="00F96310">
        <w:rPr>
          <w:rFonts w:ascii="Arial" w:hAnsi="Arial" w:cs="Arial"/>
          <w:b/>
          <w:bCs/>
          <w:shd w:val="clear" w:color="auto" w:fill="FFFFFF"/>
        </w:rPr>
        <w:t xml:space="preserve"> o </w:t>
      </w:r>
      <w:bookmarkStart w:id="1" w:name="_Hlk209790726"/>
      <w:r w:rsidRPr="00F96310">
        <w:rPr>
          <w:rFonts w:ascii="Arial" w:hAnsi="Arial" w:cs="Arial"/>
          <w:b/>
          <w:bCs/>
          <w:shd w:val="clear" w:color="auto" w:fill="FFFFFF"/>
        </w:rPr>
        <w:t xml:space="preserve">I. preraspodjeli sredstva planiranih u Proračunu Općine  Kršan  za 2025. </w:t>
      </w:r>
    </w:p>
    <w:bookmarkEnd w:id="1"/>
    <w:p w14:paraId="455DEEB0" w14:textId="5F662888" w:rsidR="002643E3" w:rsidRPr="002643E3" w:rsidRDefault="002643E3" w:rsidP="002643E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F96310">
        <w:rPr>
          <w:rFonts w:ascii="Arial" w:hAnsi="Arial" w:cs="Arial"/>
          <w:bCs/>
          <w:shd w:val="clear" w:color="auto" w:fill="FFFFFF"/>
        </w:rPr>
        <w:t>U skladu sa zakonskom obvezom općinska načelnica obavijestila je Općinsko vijeća o</w:t>
      </w:r>
      <w:r>
        <w:rPr>
          <w:rFonts w:ascii="Arial" w:hAnsi="Arial" w:cs="Arial"/>
          <w:bCs/>
          <w:shd w:val="clear" w:color="auto" w:fill="FFFFFF"/>
        </w:rPr>
        <w:t xml:space="preserve"> provedenoj </w:t>
      </w:r>
      <w:bookmarkStart w:id="2" w:name="_Hlk209791290"/>
      <w:r>
        <w:rPr>
          <w:rFonts w:ascii="Arial" w:hAnsi="Arial" w:cs="Arial"/>
          <w:bCs/>
          <w:shd w:val="clear" w:color="auto" w:fill="FFFFFF"/>
        </w:rPr>
        <w:t>I. P</w:t>
      </w:r>
      <w:r w:rsidRPr="002643E3">
        <w:rPr>
          <w:rFonts w:ascii="Arial" w:hAnsi="Arial" w:cs="Arial"/>
          <w:bCs/>
          <w:shd w:val="clear" w:color="auto" w:fill="FFFFFF"/>
        </w:rPr>
        <w:t>reraspodjeli  sredstva  planiranih  u Proračunu Općine  Kršan  za 2025.</w:t>
      </w:r>
      <w:bookmarkEnd w:id="2"/>
      <w:r w:rsidRPr="002643E3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uz razmatranje Polugodišnjeg izvještaja o izvršenju Proračuna Općine </w:t>
      </w:r>
      <w:r w:rsidR="00F96310">
        <w:rPr>
          <w:rFonts w:ascii="Arial" w:hAnsi="Arial" w:cs="Arial"/>
          <w:bCs/>
          <w:shd w:val="clear" w:color="auto" w:fill="FFFFFF"/>
        </w:rPr>
        <w:t>K</w:t>
      </w:r>
      <w:r>
        <w:rPr>
          <w:rFonts w:ascii="Arial" w:hAnsi="Arial" w:cs="Arial"/>
          <w:bCs/>
          <w:shd w:val="clear" w:color="auto" w:fill="FFFFFF"/>
        </w:rPr>
        <w:t>ršan za 2025.</w:t>
      </w:r>
      <w:r w:rsidR="00F96310" w:rsidRPr="00F96310">
        <w:rPr>
          <w:rFonts w:ascii="Arial" w:hAnsi="Arial" w:cs="Arial"/>
          <w:bCs/>
          <w:shd w:val="clear" w:color="auto" w:fill="FFFFFF"/>
        </w:rPr>
        <w:t xml:space="preserve"> </w:t>
      </w:r>
      <w:r w:rsidR="00F96310">
        <w:rPr>
          <w:rFonts w:ascii="Arial" w:hAnsi="Arial" w:cs="Arial"/>
          <w:bCs/>
          <w:shd w:val="clear" w:color="auto" w:fill="FFFFFF"/>
        </w:rPr>
        <w:t>I. P</w:t>
      </w:r>
      <w:r w:rsidR="00F96310" w:rsidRPr="002643E3">
        <w:rPr>
          <w:rFonts w:ascii="Arial" w:hAnsi="Arial" w:cs="Arial"/>
          <w:bCs/>
          <w:shd w:val="clear" w:color="auto" w:fill="FFFFFF"/>
        </w:rPr>
        <w:t>reraspodje</w:t>
      </w:r>
      <w:r w:rsidR="00F96310">
        <w:rPr>
          <w:rFonts w:ascii="Arial" w:hAnsi="Arial" w:cs="Arial"/>
          <w:bCs/>
          <w:shd w:val="clear" w:color="auto" w:fill="FFFFFF"/>
        </w:rPr>
        <w:t>la</w:t>
      </w:r>
      <w:r w:rsidR="00F96310" w:rsidRPr="002643E3">
        <w:rPr>
          <w:rFonts w:ascii="Arial" w:hAnsi="Arial" w:cs="Arial"/>
          <w:bCs/>
          <w:shd w:val="clear" w:color="auto" w:fill="FFFFFF"/>
        </w:rPr>
        <w:t xml:space="preserve">  sredstva  planiranih  u Proračunu Općine  Kršan  za 2025.</w:t>
      </w:r>
      <w:r w:rsidR="00F96310">
        <w:rPr>
          <w:rFonts w:ascii="Arial" w:hAnsi="Arial" w:cs="Arial"/>
          <w:bCs/>
          <w:shd w:val="clear" w:color="auto" w:fill="FFFFFF"/>
        </w:rPr>
        <w:t xml:space="preserve"> izvršena je u visini 30.380,00 eura radi opremanja novih, dograđenih prostorija DV Kockica Kršan.</w:t>
      </w:r>
    </w:p>
    <w:p w14:paraId="521E10A4" w14:textId="76C566D2" w:rsidR="00CD1C5D" w:rsidRDefault="00CD1C5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CD1C5D">
        <w:rPr>
          <w:rFonts w:ascii="Arial" w:hAnsi="Arial" w:cs="Arial"/>
          <w:b/>
          <w:shd w:val="clear" w:color="auto" w:fill="FFFFFF"/>
        </w:rPr>
        <w:t>4. Polugodišnj</w:t>
      </w:r>
      <w:r w:rsidR="00F64054">
        <w:rPr>
          <w:rFonts w:ascii="Arial" w:hAnsi="Arial" w:cs="Arial"/>
          <w:b/>
          <w:shd w:val="clear" w:color="auto" w:fill="FFFFFF"/>
        </w:rPr>
        <w:t>i</w:t>
      </w:r>
      <w:r w:rsidRPr="00CD1C5D">
        <w:rPr>
          <w:rFonts w:ascii="Arial" w:hAnsi="Arial" w:cs="Arial"/>
          <w:b/>
          <w:shd w:val="clear" w:color="auto" w:fill="FFFFFF"/>
        </w:rPr>
        <w:t xml:space="preserve"> Izvještaj o izvršenju Proračuna Općine Kršan za 2025. </w:t>
      </w:r>
    </w:p>
    <w:p w14:paraId="4515BC49" w14:textId="77777777" w:rsidR="00FD52FF" w:rsidRPr="00FD52FF" w:rsidRDefault="00FD52FF" w:rsidP="00FD52FF">
      <w:pPr>
        <w:pStyle w:val="Bezproreda"/>
        <w:jc w:val="both"/>
        <w:rPr>
          <w:rFonts w:ascii="Arial" w:hAnsi="Arial" w:cs="Arial"/>
        </w:rPr>
      </w:pPr>
      <w:r w:rsidRPr="00FD52FF">
        <w:rPr>
          <w:rFonts w:ascii="Arial" w:hAnsi="Arial" w:cs="Arial"/>
        </w:rPr>
        <w:t>U skladu sa zakonskom obvezom, sastavljen je Polugodišnji izvještaj o izvršenju Proračuna Općine Kršan za 2025.  koji  sadrži Opći i Posebni dio, obrazloženje općeg dijela i Posebne izvještaje. Podaci iz Općeg i Posebnog dijela nadopunjuju podaci iz posebnih izvještaja i drugih pokazatelji važnih za uvid u stanje i poslovanje Općine Kršan.</w:t>
      </w:r>
    </w:p>
    <w:p w14:paraId="7ED09FEE" w14:textId="53E2E9C9" w:rsidR="00FD52FF" w:rsidRPr="00FD52FF" w:rsidRDefault="00FD52FF" w:rsidP="00FD52FF">
      <w:pPr>
        <w:pStyle w:val="Bezproreda"/>
        <w:jc w:val="both"/>
        <w:rPr>
          <w:rFonts w:ascii="Arial" w:hAnsi="Arial" w:cs="Arial"/>
        </w:rPr>
      </w:pPr>
      <w:r w:rsidRPr="00FD52FF">
        <w:rPr>
          <w:rFonts w:ascii="Arial" w:hAnsi="Arial" w:cs="Arial"/>
        </w:rPr>
        <w:t xml:space="preserve">Proračun Općine Kršan za 2025. godinu s projekcijama za 2026. i 2027. godinu  koji je usvojen na sjednici Općinskoga vijeća 19. prosinca 2024. godine, a objavljen je u Službenom glasilu Općine Kršan broj 15/24. od 23. prosinca 2024.  Prihodi i primici planirani su u iznosu od 8.104.590,00 eura, dok su rashodi i izdaci planirani u visini od 8.194.365,00  eura. Razlika od 89.775,00 eura  odnosi se na planirani višak sa kojim se predviđa zaključiti 2024. godina. Na taj način se postigla ravnoteža proračuna. </w:t>
      </w:r>
      <w:r w:rsidRPr="00FD52FF">
        <w:rPr>
          <w:rFonts w:ascii="Arial" w:hAnsi="Arial" w:cs="Arial"/>
        </w:rPr>
        <w:tab/>
        <w:t>U razdoblju od 1.1. do 30.6.2025.  Općina Kršan sa proračunskim korisnicima  je ostvarila ukupne  prihode i primitke  u iznosu od 2.312.170,48 eura. U istom razdoblju  realizirani su ukupni rashodi i izdaci ostvareni su u visini od 2.523.456,67 eura. Isto je rezultiralo manjkom u tekućem razdoblju u iznosu  od -211.286,22 eura  (koji se sastoji od manjka Općine Kršan u iznosu od 152.555,78 eura, manjak Dječjeg vrtića Kockica u iznosu od 64.191,13 eura i viška Interpretacijskog centra Vlaški puti u iznosu od 5.460,69 eura), čime se postojeći manjak prihoda  iz  prethodnih godina u iznosu od -284.639,06 euro povećao za 211.286,22, eura i na kraju ovog izvještajnog razdoblja iznosi u iznos od -495.925,28 eura</w:t>
      </w:r>
      <w:r w:rsidRPr="00FD52FF">
        <w:rPr>
          <w:rFonts w:ascii="Arial" w:hAnsi="Arial" w:cs="Arial"/>
          <w:b/>
          <w:bCs/>
        </w:rPr>
        <w:t xml:space="preserve"> </w:t>
      </w:r>
      <w:r w:rsidRPr="00FD52FF">
        <w:rPr>
          <w:rFonts w:ascii="Arial" w:hAnsi="Arial" w:cs="Arial"/>
        </w:rPr>
        <w:t>(koji se sastoji od manjka prihoda  Općine Kršan u iznos od -440.098,84 eura, manjka prihoda Dječjeg vrtića Kockica u iznosu od -63.883,53 eura i viška prihoda Interpretacijskog  centara Vlaški puti u iznosu od 8.057,09 eura), što se planira pokriti iz prihoda do kraja godine.</w:t>
      </w:r>
    </w:p>
    <w:p w14:paraId="3A09BC90" w14:textId="77777777" w:rsidR="00AD53D5" w:rsidRDefault="00AD53D5" w:rsidP="00465A31">
      <w:pPr>
        <w:pStyle w:val="Bezproreda"/>
        <w:rPr>
          <w:rFonts w:ascii="Arial" w:hAnsi="Arial" w:cs="Arial"/>
          <w:b/>
          <w:bCs/>
          <w:shd w:val="clear" w:color="auto" w:fill="FFFFFF"/>
        </w:rPr>
      </w:pPr>
    </w:p>
    <w:p w14:paraId="026A06E3" w14:textId="0A249F8E" w:rsidR="00CD1C5D" w:rsidRPr="00465A31" w:rsidRDefault="00CD1C5D" w:rsidP="00465A31">
      <w:pPr>
        <w:pStyle w:val="Bezproreda"/>
        <w:rPr>
          <w:rFonts w:ascii="Arial" w:hAnsi="Arial" w:cs="Arial"/>
          <w:b/>
          <w:bCs/>
          <w:shd w:val="clear" w:color="auto" w:fill="FFFFFF"/>
        </w:rPr>
      </w:pPr>
      <w:r w:rsidRPr="00465A31">
        <w:rPr>
          <w:rFonts w:ascii="Arial" w:hAnsi="Arial" w:cs="Arial"/>
          <w:b/>
          <w:bCs/>
          <w:shd w:val="clear" w:color="auto" w:fill="FFFFFF"/>
        </w:rPr>
        <w:t>5. Izvješće o radu Općinskog načelnika</w:t>
      </w:r>
      <w:r w:rsidR="00465A31">
        <w:rPr>
          <w:rFonts w:ascii="Arial" w:hAnsi="Arial" w:cs="Arial"/>
          <w:b/>
          <w:bCs/>
          <w:shd w:val="clear" w:color="auto" w:fill="FFFFFF"/>
        </w:rPr>
        <w:t xml:space="preserve">/načelnice </w:t>
      </w:r>
      <w:r w:rsidRPr="00465A31">
        <w:rPr>
          <w:rFonts w:ascii="Arial" w:hAnsi="Arial" w:cs="Arial"/>
          <w:b/>
          <w:bCs/>
          <w:shd w:val="clear" w:color="auto" w:fill="FFFFFF"/>
        </w:rPr>
        <w:t xml:space="preserve"> za razdoblje </w:t>
      </w:r>
      <w:r w:rsidR="00F96310" w:rsidRPr="00465A31">
        <w:rPr>
          <w:rFonts w:ascii="Arial" w:hAnsi="Arial" w:cs="Arial"/>
          <w:b/>
          <w:bCs/>
          <w:shd w:val="clear" w:color="auto" w:fill="FFFFFF"/>
        </w:rPr>
        <w:t>siječnja</w:t>
      </w:r>
      <w:r w:rsidRPr="00465A31">
        <w:rPr>
          <w:rFonts w:ascii="Arial" w:hAnsi="Arial" w:cs="Arial"/>
          <w:b/>
          <w:bCs/>
          <w:shd w:val="clear" w:color="auto" w:fill="FFFFFF"/>
        </w:rPr>
        <w:t xml:space="preserve"> -</w:t>
      </w:r>
      <w:r w:rsidR="00F96310" w:rsidRPr="00465A31">
        <w:rPr>
          <w:rFonts w:ascii="Arial" w:hAnsi="Arial" w:cs="Arial"/>
          <w:b/>
          <w:bCs/>
          <w:shd w:val="clear" w:color="auto" w:fill="FFFFFF"/>
        </w:rPr>
        <w:t xml:space="preserve"> lipnja</w:t>
      </w:r>
      <w:r w:rsidRPr="00465A31">
        <w:rPr>
          <w:rFonts w:ascii="Arial" w:hAnsi="Arial" w:cs="Arial"/>
          <w:b/>
          <w:bCs/>
          <w:shd w:val="clear" w:color="auto" w:fill="FFFFFF"/>
        </w:rPr>
        <w:t xml:space="preserve"> 2025. </w:t>
      </w:r>
    </w:p>
    <w:p w14:paraId="7A081EAA" w14:textId="1B2F8380" w:rsidR="00465A31" w:rsidRPr="0043056E" w:rsidRDefault="00465A31" w:rsidP="00465A3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43056E">
        <w:rPr>
          <w:rFonts w:ascii="Arial" w:eastAsia="Calibri" w:hAnsi="Arial" w:cs="Arial"/>
        </w:rPr>
        <w:lastRenderedPageBreak/>
        <w:t xml:space="preserve">Izvješće o radu </w:t>
      </w:r>
      <w:r>
        <w:rPr>
          <w:rFonts w:ascii="Arial" w:eastAsia="Calibri" w:hAnsi="Arial" w:cs="Arial"/>
        </w:rPr>
        <w:t xml:space="preserve">općinskog načelnika/načelnice </w:t>
      </w:r>
      <w:r w:rsidRPr="0043056E">
        <w:rPr>
          <w:rFonts w:ascii="Arial" w:eastAsia="Calibri" w:hAnsi="Arial" w:cs="Arial"/>
        </w:rPr>
        <w:t xml:space="preserve">za razdoblje </w:t>
      </w:r>
      <w:r>
        <w:rPr>
          <w:rFonts w:ascii="Arial" w:eastAsia="Calibri" w:hAnsi="Arial" w:cs="Arial"/>
        </w:rPr>
        <w:t>siječanj</w:t>
      </w:r>
      <w:r w:rsidRPr="0043056E">
        <w:rPr>
          <w:rFonts w:ascii="Arial" w:eastAsia="Calibri" w:hAnsi="Arial" w:cs="Arial"/>
        </w:rPr>
        <w:t xml:space="preserve"> – </w:t>
      </w:r>
      <w:r>
        <w:rPr>
          <w:rFonts w:ascii="Arial" w:eastAsia="Calibri" w:hAnsi="Arial" w:cs="Arial"/>
        </w:rPr>
        <w:t xml:space="preserve">lipanj 2025. sadrži podatke </w:t>
      </w:r>
      <w:r w:rsidRPr="0043056E">
        <w:rPr>
          <w:rFonts w:ascii="Arial" w:eastAsia="Calibri" w:hAnsi="Arial" w:cs="Arial"/>
        </w:rPr>
        <w:t xml:space="preserve">o izvršenom </w:t>
      </w:r>
      <w:r>
        <w:rPr>
          <w:rFonts w:ascii="Arial" w:eastAsia="Calibri" w:hAnsi="Arial" w:cs="Arial"/>
        </w:rPr>
        <w:t xml:space="preserve">radnim zadacima </w:t>
      </w:r>
      <w:r w:rsidRPr="0043056E">
        <w:rPr>
          <w:rFonts w:ascii="Arial" w:eastAsia="Calibri" w:hAnsi="Arial" w:cs="Arial"/>
        </w:rPr>
        <w:t xml:space="preserve">koji su prikupljeni od svih službenika Općine Kršan u jedno skupno izvješće, preko javne nabave, poljoprivrede, socijalne skrbi, </w:t>
      </w:r>
      <w:r>
        <w:rPr>
          <w:rFonts w:ascii="Arial" w:eastAsia="Calibri" w:hAnsi="Arial" w:cs="Arial"/>
        </w:rPr>
        <w:t xml:space="preserve">civilne zaštite i zaštite od požara, </w:t>
      </w:r>
      <w:r w:rsidRPr="0043056E">
        <w:rPr>
          <w:rFonts w:ascii="Arial" w:eastAsia="Calibri" w:hAnsi="Arial" w:cs="Arial"/>
        </w:rPr>
        <w:t>općih poslova, gospodarstva, radnih odnosa, nekretnina,</w:t>
      </w:r>
      <w:r>
        <w:rPr>
          <w:rFonts w:ascii="Arial" w:eastAsia="Calibri" w:hAnsi="Arial" w:cs="Arial"/>
        </w:rPr>
        <w:t xml:space="preserve"> urbanizma, graditeljstva</w:t>
      </w:r>
      <w:r w:rsidRPr="0043056E">
        <w:rPr>
          <w:rFonts w:ascii="Arial" w:eastAsia="Calibri" w:hAnsi="Arial" w:cs="Arial"/>
        </w:rPr>
        <w:t xml:space="preserve"> komunalnih poslova i ostalih poslova i aktivnosti. Izvješće se prima na znanje.</w:t>
      </w:r>
    </w:p>
    <w:p w14:paraId="38EB6224" w14:textId="19FB3390" w:rsidR="00CD1C5D" w:rsidRDefault="00CD1C5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CD1C5D">
        <w:rPr>
          <w:rFonts w:ascii="Arial" w:hAnsi="Arial" w:cs="Arial"/>
          <w:b/>
          <w:shd w:val="clear" w:color="auto" w:fill="FFFFFF"/>
        </w:rPr>
        <w:t xml:space="preserve">6.  </w:t>
      </w:r>
      <w:r w:rsidR="00465A31">
        <w:rPr>
          <w:rFonts w:ascii="Arial" w:hAnsi="Arial" w:cs="Arial"/>
          <w:b/>
          <w:shd w:val="clear" w:color="auto" w:fill="FFFFFF"/>
        </w:rPr>
        <w:t>Odluka o d</w:t>
      </w:r>
      <w:r w:rsidRPr="00CD1C5D">
        <w:rPr>
          <w:rFonts w:ascii="Arial" w:hAnsi="Arial" w:cs="Arial"/>
          <w:b/>
          <w:shd w:val="clear" w:color="auto" w:fill="FFFFFF"/>
        </w:rPr>
        <w:t>opun</w:t>
      </w:r>
      <w:r w:rsidR="00465A31">
        <w:rPr>
          <w:rFonts w:ascii="Arial" w:hAnsi="Arial" w:cs="Arial"/>
          <w:b/>
          <w:shd w:val="clear" w:color="auto" w:fill="FFFFFF"/>
        </w:rPr>
        <w:t>i</w:t>
      </w:r>
      <w:r w:rsidRPr="00CD1C5D">
        <w:rPr>
          <w:rFonts w:ascii="Arial" w:hAnsi="Arial" w:cs="Arial"/>
          <w:b/>
          <w:shd w:val="clear" w:color="auto" w:fill="FFFFFF"/>
        </w:rPr>
        <w:t xml:space="preserve">  Odluke  o  osnivanju  Savjeta  za  zaštitu  potrošača  javnih  usluga  Općine Kršan</w:t>
      </w:r>
    </w:p>
    <w:p w14:paraId="24A5A947" w14:textId="6FBF3BC6" w:rsidR="00465A31" w:rsidRPr="00CD1C5D" w:rsidRDefault="00465A31" w:rsidP="00465A31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Ovom Odlukom Sav</w:t>
      </w:r>
      <w:r w:rsidRPr="006B53A8">
        <w:rPr>
          <w:rFonts w:ascii="Arial" w:eastAsia="Times New Roman" w:hAnsi="Arial" w:cs="Arial"/>
          <w:kern w:val="0"/>
          <w:lang w:eastAsia="hr-HR"/>
          <w14:ligatures w14:val="none"/>
        </w:rPr>
        <w:t>jet za zaštitu potrošača javnih usluga Općine Krša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n  dopunjuje se novim članom-  predstavnicom Hrvatske udruge za zaštitu potrošača g. Zdenkom </w:t>
      </w:r>
      <w:proofErr w:type="spellStart"/>
      <w:r>
        <w:rPr>
          <w:rFonts w:ascii="Arial" w:eastAsia="Times New Roman" w:hAnsi="Arial" w:cs="Arial"/>
          <w:kern w:val="0"/>
          <w:lang w:eastAsia="hr-HR"/>
          <w14:ligatures w14:val="none"/>
        </w:rPr>
        <w:t>Milevoj-Rapljenović</w:t>
      </w:r>
      <w:proofErr w:type="spellEnd"/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</w:p>
    <w:p w14:paraId="39939F0C" w14:textId="77777777" w:rsidR="00CD1C5D" w:rsidRPr="00CD1C5D" w:rsidRDefault="00CD1C5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0C57F961" w14:textId="77777777" w:rsidR="009444FB" w:rsidRPr="009444FB" w:rsidRDefault="00CD1C5D" w:rsidP="009444FB">
      <w:pPr>
        <w:pStyle w:val="Bezproreda"/>
        <w:rPr>
          <w:rFonts w:ascii="Arial" w:hAnsi="Arial" w:cs="Arial"/>
          <w:b/>
          <w:bCs/>
          <w:shd w:val="clear" w:color="auto" w:fill="FFFFFF"/>
        </w:rPr>
      </w:pPr>
      <w:r w:rsidRPr="009444FB">
        <w:rPr>
          <w:rFonts w:ascii="Arial" w:hAnsi="Arial" w:cs="Arial"/>
          <w:b/>
          <w:bCs/>
          <w:shd w:val="clear" w:color="auto" w:fill="FFFFFF"/>
        </w:rPr>
        <w:t xml:space="preserve">7. Trogodišnji (srednjoročni) Plan davanja koncesija na području Općine Kršan za 2025., 2026. i 2027. </w:t>
      </w:r>
      <w:bookmarkStart w:id="3" w:name="_Hlk209793224"/>
    </w:p>
    <w:p w14:paraId="542D2E4D" w14:textId="35189D51" w:rsidR="00CD1C5D" w:rsidRPr="00465A31" w:rsidRDefault="00465A31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465A31">
        <w:rPr>
          <w:rFonts w:ascii="Arial" w:hAnsi="Arial" w:cs="Arial"/>
          <w:bCs/>
          <w:shd w:val="clear" w:color="auto" w:fill="FFFFFF"/>
        </w:rPr>
        <w:t xml:space="preserve">U sladu s </w:t>
      </w:r>
      <w:r>
        <w:rPr>
          <w:rFonts w:ascii="Arial" w:hAnsi="Arial" w:cs="Arial"/>
          <w:bCs/>
          <w:shd w:val="clear" w:color="auto" w:fill="FFFFFF"/>
        </w:rPr>
        <w:t>Z</w:t>
      </w:r>
      <w:r w:rsidRPr="00465A31">
        <w:rPr>
          <w:rFonts w:ascii="Arial" w:hAnsi="Arial" w:cs="Arial"/>
          <w:bCs/>
          <w:shd w:val="clear" w:color="auto" w:fill="FFFFFF"/>
        </w:rPr>
        <w:t xml:space="preserve">akonom o koncesijama i Zakonom o komunalnim djelatnostima </w:t>
      </w:r>
      <w:r w:rsidR="009444FB">
        <w:rPr>
          <w:rFonts w:ascii="Arial" w:hAnsi="Arial" w:cs="Arial"/>
          <w:bCs/>
          <w:shd w:val="clear" w:color="auto" w:fill="FFFFFF"/>
        </w:rPr>
        <w:t xml:space="preserve">Općinsko vijeće </w:t>
      </w:r>
      <w:bookmarkEnd w:id="3"/>
      <w:r w:rsidR="009444FB">
        <w:rPr>
          <w:rFonts w:ascii="Arial" w:hAnsi="Arial" w:cs="Arial"/>
          <w:bCs/>
          <w:shd w:val="clear" w:color="auto" w:fill="FFFFFF"/>
        </w:rPr>
        <w:t xml:space="preserve">donijelo je srednjoročni Plan davanja koncesija na području Općine Kršan na rok 4 godine uz procijenjenu vrijednost godišnje naknade od 500,00 eura </w:t>
      </w:r>
    </w:p>
    <w:p w14:paraId="7085AF02" w14:textId="77777777" w:rsidR="00F64054" w:rsidRDefault="00CD1C5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F64054">
        <w:rPr>
          <w:rFonts w:ascii="Arial" w:hAnsi="Arial" w:cs="Arial"/>
          <w:b/>
          <w:shd w:val="clear" w:color="auto" w:fill="FFFFFF"/>
        </w:rPr>
        <w:t>8. Godišnj</w:t>
      </w:r>
      <w:r w:rsidR="00F64054" w:rsidRPr="00F64054">
        <w:rPr>
          <w:rFonts w:ascii="Arial" w:hAnsi="Arial" w:cs="Arial"/>
          <w:b/>
          <w:shd w:val="clear" w:color="auto" w:fill="FFFFFF"/>
        </w:rPr>
        <w:t>i</w:t>
      </w:r>
      <w:r w:rsidRPr="00F64054">
        <w:rPr>
          <w:rFonts w:ascii="Arial" w:hAnsi="Arial" w:cs="Arial"/>
          <w:b/>
          <w:shd w:val="clear" w:color="auto" w:fill="FFFFFF"/>
        </w:rPr>
        <w:t xml:space="preserve"> Plan davanja koncesija na području</w:t>
      </w:r>
      <w:r w:rsidR="00F64054" w:rsidRPr="00F64054">
        <w:rPr>
          <w:rFonts w:ascii="Arial" w:hAnsi="Arial" w:cs="Arial"/>
          <w:b/>
          <w:shd w:val="clear" w:color="auto" w:fill="FFFFFF"/>
        </w:rPr>
        <w:t xml:space="preserve"> </w:t>
      </w:r>
      <w:r w:rsidRPr="00F64054">
        <w:rPr>
          <w:rFonts w:ascii="Arial" w:hAnsi="Arial" w:cs="Arial"/>
          <w:b/>
          <w:shd w:val="clear" w:color="auto" w:fill="FFFFFF"/>
        </w:rPr>
        <w:t>Općine Kršan za 2025. godinu</w:t>
      </w:r>
    </w:p>
    <w:p w14:paraId="0567F459" w14:textId="570C6AD5" w:rsidR="00F64054" w:rsidRPr="00F64054" w:rsidRDefault="009444FB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465A31">
        <w:rPr>
          <w:rFonts w:ascii="Arial" w:hAnsi="Arial" w:cs="Arial"/>
          <w:bCs/>
          <w:shd w:val="clear" w:color="auto" w:fill="FFFFFF"/>
        </w:rPr>
        <w:t xml:space="preserve">U sladu s </w:t>
      </w:r>
      <w:r>
        <w:rPr>
          <w:rFonts w:ascii="Arial" w:hAnsi="Arial" w:cs="Arial"/>
          <w:bCs/>
          <w:shd w:val="clear" w:color="auto" w:fill="FFFFFF"/>
        </w:rPr>
        <w:t>Z</w:t>
      </w:r>
      <w:r w:rsidRPr="00465A31">
        <w:rPr>
          <w:rFonts w:ascii="Arial" w:hAnsi="Arial" w:cs="Arial"/>
          <w:bCs/>
          <w:shd w:val="clear" w:color="auto" w:fill="FFFFFF"/>
        </w:rPr>
        <w:t>akonom o koncesijama</w:t>
      </w:r>
      <w:r>
        <w:rPr>
          <w:rFonts w:ascii="Arial" w:hAnsi="Arial" w:cs="Arial"/>
          <w:bCs/>
          <w:shd w:val="clear" w:color="auto" w:fill="FFFFFF"/>
        </w:rPr>
        <w:t xml:space="preserve">, </w:t>
      </w:r>
      <w:r w:rsidRPr="00465A31">
        <w:rPr>
          <w:rFonts w:ascii="Arial" w:hAnsi="Arial" w:cs="Arial"/>
          <w:bCs/>
          <w:shd w:val="clear" w:color="auto" w:fill="FFFFFF"/>
        </w:rPr>
        <w:t xml:space="preserve">Zakonom o komunalnim djelatnostima </w:t>
      </w:r>
      <w:r>
        <w:rPr>
          <w:rFonts w:ascii="Arial" w:hAnsi="Arial" w:cs="Arial"/>
          <w:bCs/>
          <w:shd w:val="clear" w:color="auto" w:fill="FFFFFF"/>
        </w:rPr>
        <w:t xml:space="preserve"> i Odlukom o obavljanju</w:t>
      </w:r>
      <w:r w:rsidR="000B022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 dimnjačarskih </w:t>
      </w:r>
      <w:r w:rsidR="000B022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poslova </w:t>
      </w:r>
      <w:r w:rsidR="000B022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Općinsko</w:t>
      </w:r>
      <w:r w:rsidR="000B0224">
        <w:rPr>
          <w:rFonts w:ascii="Arial" w:hAnsi="Arial" w:cs="Arial"/>
          <w:bCs/>
          <w:shd w:val="clear" w:color="auto" w:fill="FFFFFF"/>
        </w:rPr>
        <w:t xml:space="preserve">  </w:t>
      </w:r>
      <w:r>
        <w:rPr>
          <w:rFonts w:ascii="Arial" w:hAnsi="Arial" w:cs="Arial"/>
          <w:bCs/>
          <w:shd w:val="clear" w:color="auto" w:fill="FFFFFF"/>
        </w:rPr>
        <w:t xml:space="preserve"> vijeće donijelo</w:t>
      </w:r>
      <w:r w:rsidR="000B022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 je godišnji plan davanja koncesija za 2025. koj</w:t>
      </w:r>
      <w:r w:rsidR="000B0224">
        <w:rPr>
          <w:rFonts w:ascii="Arial" w:hAnsi="Arial" w:cs="Arial"/>
          <w:bCs/>
          <w:shd w:val="clear" w:color="auto" w:fill="FFFFFF"/>
        </w:rPr>
        <w:t xml:space="preserve">im </w:t>
      </w:r>
      <w:r>
        <w:rPr>
          <w:rFonts w:ascii="Arial" w:hAnsi="Arial" w:cs="Arial"/>
          <w:bCs/>
          <w:shd w:val="clear" w:color="auto" w:fill="FFFFFF"/>
        </w:rPr>
        <w:t xml:space="preserve"> se utvrđuje da se dodjeljuje jedna koncesija na 4. godine,  uz  godišnju naknadu od 500,00 eura, te da</w:t>
      </w:r>
      <w:r w:rsidR="002F0775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je četverogodišnja koncesija istekla društvu DIMOTERM</w:t>
      </w:r>
      <w:r w:rsidR="002F0775">
        <w:rPr>
          <w:rFonts w:ascii="Arial" w:hAnsi="Arial" w:cs="Arial"/>
          <w:bCs/>
          <w:shd w:val="clear" w:color="auto" w:fill="FFFFFF"/>
        </w:rPr>
        <w:t xml:space="preserve">  </w:t>
      </w:r>
      <w:proofErr w:type="spellStart"/>
      <w:r w:rsidR="002F0775">
        <w:rPr>
          <w:rFonts w:ascii="Arial" w:hAnsi="Arial" w:cs="Arial"/>
          <w:bCs/>
          <w:shd w:val="clear" w:color="auto" w:fill="FFFFFF"/>
        </w:rPr>
        <w:t>j.d.o.o</w:t>
      </w:r>
      <w:proofErr w:type="spellEnd"/>
      <w:r w:rsidR="002F0775">
        <w:rPr>
          <w:rFonts w:ascii="Arial" w:hAnsi="Arial" w:cs="Arial"/>
          <w:bCs/>
          <w:shd w:val="clear" w:color="auto" w:fill="FFFFFF"/>
        </w:rPr>
        <w:t xml:space="preserve">. </w:t>
      </w:r>
    </w:p>
    <w:p w14:paraId="677FBEE7" w14:textId="77777777" w:rsidR="00F64054" w:rsidRDefault="00CD1C5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F64054">
        <w:rPr>
          <w:rFonts w:ascii="Arial" w:hAnsi="Arial" w:cs="Arial"/>
          <w:b/>
          <w:shd w:val="clear" w:color="auto" w:fill="FFFFFF"/>
        </w:rPr>
        <w:t>9.  Odluk</w:t>
      </w:r>
      <w:r w:rsidR="00F64054">
        <w:rPr>
          <w:rFonts w:ascii="Arial" w:hAnsi="Arial" w:cs="Arial"/>
          <w:b/>
          <w:shd w:val="clear" w:color="auto" w:fill="FFFFFF"/>
        </w:rPr>
        <w:t>a</w:t>
      </w:r>
      <w:r w:rsidRPr="00F64054">
        <w:rPr>
          <w:rFonts w:ascii="Arial" w:hAnsi="Arial" w:cs="Arial"/>
          <w:b/>
          <w:shd w:val="clear" w:color="auto" w:fill="FFFFFF"/>
        </w:rPr>
        <w:t xml:space="preserve">  o  raspisivanju  javnog  natječaja  za  prodaju  nekretnina  u  vlasništvu  / suvlasništvu Općine Kršan</w:t>
      </w:r>
    </w:p>
    <w:p w14:paraId="4CA93293" w14:textId="57F91843" w:rsidR="00AD53D5" w:rsidRDefault="002F0775" w:rsidP="00AD53D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F0775">
        <w:rPr>
          <w:rFonts w:ascii="Arial" w:hAnsi="Arial" w:cs="Arial"/>
          <w:bCs/>
          <w:shd w:val="clear" w:color="auto" w:fill="FFFFFF"/>
        </w:rPr>
        <w:t>Općinsko vijeće</w:t>
      </w:r>
      <w:r>
        <w:rPr>
          <w:rFonts w:ascii="Arial" w:hAnsi="Arial" w:cs="Arial"/>
          <w:bCs/>
          <w:shd w:val="clear" w:color="auto" w:fill="FFFFFF"/>
        </w:rPr>
        <w:t xml:space="preserve"> Općine Kršan donijelo je Odluku o raspisivanju javnog natječaja za prodaju nekretnina u vlasništvu i suvlasništvu Općine Kršan za</w:t>
      </w:r>
      <w:r w:rsidR="00AD53D5">
        <w:rPr>
          <w:rFonts w:ascii="Arial" w:hAnsi="Arial" w:cs="Arial"/>
          <w:bCs/>
          <w:shd w:val="clear" w:color="auto" w:fill="FFFFFF"/>
        </w:rPr>
        <w:t xml:space="preserve"> p</w:t>
      </w:r>
      <w:r w:rsidRPr="002F0775">
        <w:rPr>
          <w:rFonts w:ascii="Arial" w:hAnsi="Arial" w:cs="Arial"/>
          <w:bCs/>
        </w:rPr>
        <w:t xml:space="preserve">rodaja </w:t>
      </w:r>
      <w:proofErr w:type="spellStart"/>
      <w:r w:rsidRPr="002F0775">
        <w:rPr>
          <w:rFonts w:ascii="Arial" w:hAnsi="Arial" w:cs="Arial"/>
          <w:bCs/>
        </w:rPr>
        <w:t>k.č</w:t>
      </w:r>
      <w:proofErr w:type="spellEnd"/>
      <w:r w:rsidRPr="002F0775">
        <w:rPr>
          <w:rFonts w:ascii="Arial" w:hAnsi="Arial" w:cs="Arial"/>
          <w:bCs/>
        </w:rPr>
        <w:t>.</w:t>
      </w:r>
      <w:bookmarkStart w:id="4" w:name="_Hlk194999522"/>
      <w:r w:rsidRPr="002F0775">
        <w:rPr>
          <w:rFonts w:ascii="Arial" w:hAnsi="Arial" w:cs="Arial"/>
          <w:bCs/>
        </w:rPr>
        <w:t xml:space="preserve"> 3050, </w:t>
      </w:r>
      <w:proofErr w:type="spellStart"/>
      <w:r w:rsidRPr="002F0775">
        <w:rPr>
          <w:rFonts w:ascii="Arial" w:hAnsi="Arial" w:cs="Arial"/>
          <w:bCs/>
        </w:rPr>
        <w:t>k.č</w:t>
      </w:r>
      <w:proofErr w:type="spellEnd"/>
      <w:r w:rsidRPr="002F0775">
        <w:rPr>
          <w:rFonts w:ascii="Arial" w:hAnsi="Arial" w:cs="Arial"/>
          <w:bCs/>
        </w:rPr>
        <w:t xml:space="preserve">. 3051 i </w:t>
      </w:r>
      <w:proofErr w:type="spellStart"/>
      <w:r w:rsidRPr="002F0775">
        <w:rPr>
          <w:rFonts w:ascii="Arial" w:hAnsi="Arial" w:cs="Arial"/>
          <w:bCs/>
        </w:rPr>
        <w:t>k.č</w:t>
      </w:r>
      <w:proofErr w:type="spellEnd"/>
      <w:r w:rsidRPr="002F0775">
        <w:rPr>
          <w:rFonts w:ascii="Arial" w:hAnsi="Arial" w:cs="Arial"/>
          <w:bCs/>
        </w:rPr>
        <w:t xml:space="preserve">. 402 </w:t>
      </w:r>
      <w:proofErr w:type="spellStart"/>
      <w:r w:rsidRPr="002F0775">
        <w:rPr>
          <w:rFonts w:ascii="Arial" w:hAnsi="Arial" w:cs="Arial"/>
          <w:bCs/>
        </w:rPr>
        <w:t>zk</w:t>
      </w:r>
      <w:proofErr w:type="spellEnd"/>
      <w:r w:rsidRPr="002F0775">
        <w:rPr>
          <w:rFonts w:ascii="Arial" w:hAnsi="Arial" w:cs="Arial"/>
          <w:bCs/>
        </w:rPr>
        <w:t xml:space="preserve">. ul. 1404  sve u k.o. Plomin u vlasništvu Općine Kršan 1/1, koje zajedno čine jednu cjelinu, naselje Plomin Luka, </w:t>
      </w:r>
      <w:proofErr w:type="spellStart"/>
      <w:r w:rsidRPr="002F0775">
        <w:rPr>
          <w:rFonts w:ascii="Arial" w:hAnsi="Arial" w:cs="Arial"/>
          <w:bCs/>
        </w:rPr>
        <w:t>Keršovanići</w:t>
      </w:r>
      <w:proofErr w:type="spellEnd"/>
      <w:r w:rsidR="00943536">
        <w:rPr>
          <w:rFonts w:ascii="Arial" w:hAnsi="Arial" w:cs="Arial"/>
          <w:bCs/>
        </w:rPr>
        <w:t xml:space="preserve"> i</w:t>
      </w:r>
      <w:r w:rsidR="00AD53D5">
        <w:rPr>
          <w:rFonts w:ascii="Arial" w:hAnsi="Arial" w:cs="Arial"/>
          <w:bCs/>
        </w:rPr>
        <w:t xml:space="preserve"> p</w:t>
      </w:r>
      <w:r w:rsidR="00AD53D5" w:rsidRPr="00AD53D5">
        <w:rPr>
          <w:rFonts w:ascii="Arial" w:hAnsi="Arial" w:cs="Arial"/>
        </w:rPr>
        <w:t xml:space="preserve">rodaja </w:t>
      </w:r>
      <w:bookmarkStart w:id="5" w:name="_Hlk194999678"/>
      <w:proofErr w:type="spellStart"/>
      <w:r w:rsidR="00AD53D5" w:rsidRPr="00AD53D5">
        <w:rPr>
          <w:rFonts w:ascii="Arial" w:hAnsi="Arial" w:cs="Arial"/>
        </w:rPr>
        <w:t>k.č</w:t>
      </w:r>
      <w:proofErr w:type="spellEnd"/>
      <w:r w:rsidR="00AD53D5" w:rsidRPr="00AD53D5">
        <w:rPr>
          <w:rFonts w:ascii="Arial" w:hAnsi="Arial" w:cs="Arial"/>
        </w:rPr>
        <w:t>. 57/</w:t>
      </w:r>
      <w:proofErr w:type="spellStart"/>
      <w:r w:rsidR="00AD53D5" w:rsidRPr="00AD53D5">
        <w:rPr>
          <w:rFonts w:ascii="Arial" w:hAnsi="Arial" w:cs="Arial"/>
        </w:rPr>
        <w:t>zgr</w:t>
      </w:r>
      <w:proofErr w:type="spellEnd"/>
      <w:r w:rsidR="00AD53D5" w:rsidRPr="00AD53D5">
        <w:rPr>
          <w:rFonts w:ascii="Arial" w:hAnsi="Arial" w:cs="Arial"/>
        </w:rPr>
        <w:t xml:space="preserve"> </w:t>
      </w:r>
      <w:proofErr w:type="spellStart"/>
      <w:r w:rsidR="00AD53D5" w:rsidRPr="00AD53D5">
        <w:rPr>
          <w:rFonts w:ascii="Arial" w:hAnsi="Arial" w:cs="Arial"/>
        </w:rPr>
        <w:t>zk.ul</w:t>
      </w:r>
      <w:proofErr w:type="spellEnd"/>
      <w:r w:rsidR="00AD53D5" w:rsidRPr="00AD53D5">
        <w:rPr>
          <w:rFonts w:ascii="Arial" w:hAnsi="Arial" w:cs="Arial"/>
        </w:rPr>
        <w:t xml:space="preserve">. 1415 u k.o. Plomin suvlasništvu Općine Kršan 1/3, naselje </w:t>
      </w:r>
      <w:bookmarkStart w:id="6" w:name="_Hlk185410999"/>
      <w:r w:rsidR="00AD53D5" w:rsidRPr="00AD53D5">
        <w:rPr>
          <w:rFonts w:ascii="Arial" w:hAnsi="Arial" w:cs="Arial"/>
        </w:rPr>
        <w:t xml:space="preserve">Plomin. </w:t>
      </w:r>
      <w:r w:rsidR="00AD53D5" w:rsidRPr="00AD53D5">
        <w:rPr>
          <w:rFonts w:ascii="Arial" w:hAnsi="Arial" w:cs="Arial"/>
          <w:b/>
          <w:bCs/>
        </w:rPr>
        <w:t xml:space="preserve"> </w:t>
      </w:r>
      <w:bookmarkEnd w:id="6"/>
      <w:r w:rsidR="00AD53D5" w:rsidRPr="00AD53D5">
        <w:rPr>
          <w:rFonts w:ascii="Arial" w:hAnsi="Arial" w:cs="Arial"/>
        </w:rPr>
        <w:t xml:space="preserve">Ukupna procijenjena vrijednost nekretnina obuhvaćenih prijedlogom Odluke iznosi 38.730,00 €. </w:t>
      </w:r>
      <w:r w:rsidR="00AD53D5">
        <w:rPr>
          <w:rFonts w:ascii="Arial" w:hAnsi="Arial" w:cs="Arial"/>
        </w:rPr>
        <w:t xml:space="preserve">Također je Odlukom općinskog vijeća izvršen ispravak brojčane oznake  je katastarske čestice k.č.170/4 </w:t>
      </w:r>
      <w:proofErr w:type="spellStart"/>
      <w:r w:rsidR="00AD53D5">
        <w:rPr>
          <w:rFonts w:ascii="Arial" w:hAnsi="Arial" w:cs="Arial"/>
        </w:rPr>
        <w:t>zgr</w:t>
      </w:r>
      <w:proofErr w:type="spellEnd"/>
      <w:r w:rsidR="00AD53D5">
        <w:rPr>
          <w:rFonts w:ascii="Arial" w:hAnsi="Arial" w:cs="Arial"/>
        </w:rPr>
        <w:t xml:space="preserve"> u Plomin.</w:t>
      </w:r>
    </w:p>
    <w:bookmarkEnd w:id="4"/>
    <w:bookmarkEnd w:id="5"/>
    <w:p w14:paraId="4114B5B8" w14:textId="77777777" w:rsidR="00CD1C5D" w:rsidRPr="00CD1C5D" w:rsidRDefault="00CD1C5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67FE17B" w14:textId="77777777" w:rsidR="0036042D" w:rsidRDefault="0036042D" w:rsidP="0036042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36042D">
        <w:rPr>
          <w:rFonts w:ascii="Arial" w:hAnsi="Arial" w:cs="Arial"/>
          <w:b/>
          <w:kern w:val="0"/>
          <w14:ligatures w14:val="none"/>
        </w:rPr>
        <w:t>OPĆINSKO VIJEĆE OPĆINE KRŠAN</w:t>
      </w:r>
    </w:p>
    <w:p w14:paraId="138F5997" w14:textId="5C345ABF" w:rsidR="005B3CC0" w:rsidRDefault="00F64054" w:rsidP="00F64054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POT</w:t>
      </w:r>
      <w:r w:rsidR="005B3CC0">
        <w:rPr>
          <w:rFonts w:ascii="Arial" w:hAnsi="Arial" w:cs="Arial"/>
          <w:b/>
        </w:rPr>
        <w:t>PREDSJEDNIK</w:t>
      </w:r>
      <w:r w:rsidR="005B3CC0">
        <w:rPr>
          <w:rFonts w:ascii="Arial" w:hAnsi="Arial" w:cs="Arial"/>
        </w:rPr>
        <w:t xml:space="preserve"> </w:t>
      </w:r>
      <w:r w:rsidR="005B3CC0">
        <w:rPr>
          <w:rFonts w:ascii="Arial" w:hAnsi="Arial" w:cs="Arial"/>
          <w:b/>
        </w:rPr>
        <w:t>OPĆINSKOG VIJEĆA</w:t>
      </w:r>
    </w:p>
    <w:p w14:paraId="5391F744" w14:textId="77777777" w:rsidR="00F64054" w:rsidRDefault="00F64054" w:rsidP="005B3CC0">
      <w:pPr>
        <w:ind w:left="4820"/>
        <w:jc w:val="center"/>
        <w:rPr>
          <w:rFonts w:ascii="Arial" w:hAnsi="Arial" w:cs="Arial"/>
          <w:bCs/>
        </w:rPr>
      </w:pPr>
    </w:p>
    <w:p w14:paraId="14F5B76D" w14:textId="743E6FA9" w:rsidR="005B3CC0" w:rsidRPr="009219C3" w:rsidRDefault="00F667C8" w:rsidP="00F667C8">
      <w:pPr>
        <w:ind w:left="48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</w:t>
      </w:r>
      <w:r w:rsidR="00F64054">
        <w:rPr>
          <w:rFonts w:ascii="Arial" w:hAnsi="Arial" w:cs="Arial"/>
          <w:bCs/>
        </w:rPr>
        <w:t>Robert Stepčić</w:t>
      </w:r>
    </w:p>
    <w:p w14:paraId="47E4674D" w14:textId="3797F594" w:rsidR="0036042D" w:rsidRDefault="0036042D" w:rsidP="005B3CC0">
      <w:pPr>
        <w:autoSpaceDE w:val="0"/>
        <w:autoSpaceDN w:val="0"/>
        <w:adjustRightInd w:val="0"/>
        <w:spacing w:after="120" w:line="240" w:lineRule="auto"/>
        <w:ind w:left="6372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ab/>
      </w:r>
      <w:r w:rsidRPr="0036042D">
        <w:rPr>
          <w:rFonts w:ascii="Arial" w:hAnsi="Arial" w:cs="Arial"/>
          <w:kern w:val="0"/>
          <w14:ligatures w14:val="none"/>
        </w:rPr>
        <w:tab/>
      </w:r>
      <w:r w:rsidRPr="0036042D">
        <w:rPr>
          <w:rFonts w:ascii="Arial" w:hAnsi="Arial" w:cs="Arial"/>
          <w:kern w:val="0"/>
          <w14:ligatures w14:val="none"/>
        </w:rPr>
        <w:tab/>
      </w:r>
      <w:r w:rsidR="00BC53F1">
        <w:rPr>
          <w:rFonts w:ascii="Arial" w:hAnsi="Arial" w:cs="Arial"/>
          <w:kern w:val="0"/>
          <w14:ligatures w14:val="none"/>
        </w:rPr>
        <w:t xml:space="preserve"> </w:t>
      </w:r>
    </w:p>
    <w:p w14:paraId="7F58B95E" w14:textId="77777777" w:rsidR="0036042D" w:rsidRPr="0036042D" w:rsidRDefault="0036042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>Izvješće za WEB stranicu sastavila:</w:t>
      </w:r>
    </w:p>
    <w:p w14:paraId="09CC3853" w14:textId="77777777" w:rsidR="0036042D" w:rsidRPr="0036042D" w:rsidRDefault="0036042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>Pročelnica JUO</w:t>
      </w:r>
    </w:p>
    <w:p w14:paraId="63D4608B" w14:textId="77777777" w:rsidR="005B3CC0" w:rsidRDefault="005B3CC0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A996E4A" w14:textId="548A971F" w:rsidR="0036042D" w:rsidRPr="0036042D" w:rsidRDefault="0036042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>Glorija Fable</w:t>
      </w:r>
    </w:p>
    <w:p w14:paraId="4A65A9BA" w14:textId="52777A13" w:rsidR="0036042D" w:rsidRPr="0036042D" w:rsidRDefault="0036042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>KLASA: 024-05/25-01/</w:t>
      </w:r>
      <w:r w:rsidR="00F667C8">
        <w:rPr>
          <w:rFonts w:ascii="Arial" w:hAnsi="Arial" w:cs="Arial"/>
          <w:kern w:val="0"/>
          <w14:ligatures w14:val="none"/>
        </w:rPr>
        <w:t>7</w:t>
      </w:r>
    </w:p>
    <w:p w14:paraId="392D2454" w14:textId="451B1B23" w:rsidR="0036042D" w:rsidRPr="0036042D" w:rsidRDefault="0036042D" w:rsidP="003604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>URBROJ: 2163-22-25-</w:t>
      </w:r>
      <w:r w:rsidR="00F667C8">
        <w:rPr>
          <w:rFonts w:ascii="Arial" w:hAnsi="Arial" w:cs="Arial"/>
          <w:kern w:val="0"/>
          <w14:ligatures w14:val="none"/>
        </w:rPr>
        <w:t>11</w:t>
      </w:r>
    </w:p>
    <w:p w14:paraId="587FD72B" w14:textId="0B9FF0B4" w:rsidR="0036042D" w:rsidRPr="00BC1A4F" w:rsidRDefault="0036042D" w:rsidP="00BC1A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14:ligatures w14:val="none"/>
        </w:rPr>
      </w:pPr>
      <w:r w:rsidRPr="0036042D">
        <w:rPr>
          <w:rFonts w:ascii="Arial" w:hAnsi="Arial" w:cs="Arial"/>
          <w:kern w:val="0"/>
          <w14:ligatures w14:val="none"/>
        </w:rPr>
        <w:t xml:space="preserve">Kršan, </w:t>
      </w:r>
      <w:r w:rsidR="00F667C8">
        <w:rPr>
          <w:rFonts w:ascii="Arial" w:hAnsi="Arial" w:cs="Arial"/>
          <w:kern w:val="0"/>
          <w14:ligatures w14:val="none"/>
        </w:rPr>
        <w:t>26</w:t>
      </w:r>
      <w:r w:rsidRPr="0036042D">
        <w:rPr>
          <w:rFonts w:ascii="Arial" w:hAnsi="Arial" w:cs="Arial"/>
          <w:kern w:val="0"/>
          <w14:ligatures w14:val="none"/>
        </w:rPr>
        <w:t xml:space="preserve">. </w:t>
      </w:r>
      <w:r w:rsidR="00F667C8">
        <w:rPr>
          <w:rFonts w:ascii="Arial" w:hAnsi="Arial" w:cs="Arial"/>
          <w:kern w:val="0"/>
          <w14:ligatures w14:val="none"/>
        </w:rPr>
        <w:t>rujna</w:t>
      </w:r>
      <w:r w:rsidRPr="0036042D">
        <w:rPr>
          <w:rFonts w:ascii="Arial" w:hAnsi="Arial" w:cs="Arial"/>
          <w:kern w:val="0"/>
          <w14:ligatures w14:val="none"/>
        </w:rPr>
        <w:t xml:space="preserve"> 2025. </w:t>
      </w:r>
      <w:r w:rsidRPr="0036042D">
        <w:rPr>
          <w:rFonts w:ascii="Arial" w:hAnsi="Arial" w:cs="Arial"/>
          <w:kern w:val="0"/>
          <w14:ligatures w14:val="none"/>
        </w:rPr>
        <w:tab/>
      </w:r>
    </w:p>
    <w:sectPr w:rsidR="0036042D" w:rsidRPr="00BC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E8"/>
    <w:multiLevelType w:val="hybridMultilevel"/>
    <w:tmpl w:val="0B0C3190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4163F3"/>
    <w:multiLevelType w:val="hybridMultilevel"/>
    <w:tmpl w:val="A386FB4C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AA5960"/>
    <w:multiLevelType w:val="hybridMultilevel"/>
    <w:tmpl w:val="F1364122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CCB70E0"/>
    <w:multiLevelType w:val="hybridMultilevel"/>
    <w:tmpl w:val="106EAAC4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11AF286A"/>
    <w:multiLevelType w:val="hybridMultilevel"/>
    <w:tmpl w:val="506A8BFC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17013FF6"/>
    <w:multiLevelType w:val="hybridMultilevel"/>
    <w:tmpl w:val="FC889E2E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F364DC"/>
    <w:multiLevelType w:val="hybridMultilevel"/>
    <w:tmpl w:val="9E7CAD2C"/>
    <w:lvl w:ilvl="0" w:tplc="850ED89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4908C2"/>
    <w:multiLevelType w:val="hybridMultilevel"/>
    <w:tmpl w:val="5C523F32"/>
    <w:lvl w:ilvl="0" w:tplc="16EE31AC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F37BF4"/>
    <w:multiLevelType w:val="hybridMultilevel"/>
    <w:tmpl w:val="CBAC1344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6242C"/>
    <w:multiLevelType w:val="hybridMultilevel"/>
    <w:tmpl w:val="97D2C638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0618B9"/>
    <w:multiLevelType w:val="hybridMultilevel"/>
    <w:tmpl w:val="392E1668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1" w15:restartNumberingAfterBreak="0">
    <w:nsid w:val="26C352AF"/>
    <w:multiLevelType w:val="hybridMultilevel"/>
    <w:tmpl w:val="422E4CA4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0917D8"/>
    <w:multiLevelType w:val="hybridMultilevel"/>
    <w:tmpl w:val="2AC074DC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F83A65"/>
    <w:multiLevelType w:val="hybridMultilevel"/>
    <w:tmpl w:val="7428831A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EB241B"/>
    <w:multiLevelType w:val="hybridMultilevel"/>
    <w:tmpl w:val="8C9CCFB4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5" w15:restartNumberingAfterBreak="0">
    <w:nsid w:val="367A25DA"/>
    <w:multiLevelType w:val="hybridMultilevel"/>
    <w:tmpl w:val="F1AE2114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B13586"/>
    <w:multiLevelType w:val="hybridMultilevel"/>
    <w:tmpl w:val="4CFA9FA2"/>
    <w:lvl w:ilvl="0" w:tplc="16EE31AC">
      <w:start w:val="3"/>
      <w:numFmt w:val="bullet"/>
      <w:lvlText w:val="-"/>
      <w:lvlJc w:val="left"/>
      <w:pPr>
        <w:ind w:left="213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37F0261F"/>
    <w:multiLevelType w:val="hybridMultilevel"/>
    <w:tmpl w:val="682CE868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8" w15:restartNumberingAfterBreak="0">
    <w:nsid w:val="39593C58"/>
    <w:multiLevelType w:val="hybridMultilevel"/>
    <w:tmpl w:val="814A859C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9" w15:restartNumberingAfterBreak="0">
    <w:nsid w:val="3E7B3A94"/>
    <w:multiLevelType w:val="hybridMultilevel"/>
    <w:tmpl w:val="E5CC4126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0" w15:restartNumberingAfterBreak="0">
    <w:nsid w:val="414417AA"/>
    <w:multiLevelType w:val="hybridMultilevel"/>
    <w:tmpl w:val="0E1A552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14B188B"/>
    <w:multiLevelType w:val="hybridMultilevel"/>
    <w:tmpl w:val="07CECAB6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7A156D"/>
    <w:multiLevelType w:val="hybridMultilevel"/>
    <w:tmpl w:val="50ECECA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63504B3"/>
    <w:multiLevelType w:val="hybridMultilevel"/>
    <w:tmpl w:val="E59647C4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4" w15:restartNumberingAfterBreak="0">
    <w:nsid w:val="58783E85"/>
    <w:multiLevelType w:val="hybridMultilevel"/>
    <w:tmpl w:val="85E4F490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5" w15:restartNumberingAfterBreak="0">
    <w:nsid w:val="5DA430C3"/>
    <w:multiLevelType w:val="hybridMultilevel"/>
    <w:tmpl w:val="89A63B44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830D9A"/>
    <w:multiLevelType w:val="hybridMultilevel"/>
    <w:tmpl w:val="DC8A19D0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7" w15:restartNumberingAfterBreak="0">
    <w:nsid w:val="6923240D"/>
    <w:multiLevelType w:val="hybridMultilevel"/>
    <w:tmpl w:val="5C3AA448"/>
    <w:lvl w:ilvl="0" w:tplc="16EE31AC">
      <w:start w:val="3"/>
      <w:numFmt w:val="bullet"/>
      <w:lvlText w:val="-"/>
      <w:lvlJc w:val="left"/>
      <w:pPr>
        <w:ind w:left="213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718544CD"/>
    <w:multiLevelType w:val="hybridMultilevel"/>
    <w:tmpl w:val="5CC67ACC"/>
    <w:lvl w:ilvl="0" w:tplc="041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9" w15:restartNumberingAfterBreak="0">
    <w:nsid w:val="7672382D"/>
    <w:multiLevelType w:val="hybridMultilevel"/>
    <w:tmpl w:val="CD028598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0" w15:restartNumberingAfterBreak="0">
    <w:nsid w:val="7B24706B"/>
    <w:multiLevelType w:val="hybridMultilevel"/>
    <w:tmpl w:val="6FA447FA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245978"/>
    <w:multiLevelType w:val="hybridMultilevel"/>
    <w:tmpl w:val="84C4E436"/>
    <w:lvl w:ilvl="0" w:tplc="16EE31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1992519">
    <w:abstractNumId w:val="19"/>
  </w:num>
  <w:num w:numId="2" w16cid:durableId="1284381153">
    <w:abstractNumId w:val="6"/>
  </w:num>
  <w:num w:numId="3" w16cid:durableId="167719868">
    <w:abstractNumId w:val="0"/>
  </w:num>
  <w:num w:numId="4" w16cid:durableId="1543134885">
    <w:abstractNumId w:val="7"/>
  </w:num>
  <w:num w:numId="5" w16cid:durableId="1036155886">
    <w:abstractNumId w:val="28"/>
  </w:num>
  <w:num w:numId="6" w16cid:durableId="840699648">
    <w:abstractNumId w:val="22"/>
  </w:num>
  <w:num w:numId="7" w16cid:durableId="44138180">
    <w:abstractNumId w:val="20"/>
  </w:num>
  <w:num w:numId="8" w16cid:durableId="65996907">
    <w:abstractNumId w:val="8"/>
  </w:num>
  <w:num w:numId="9" w16cid:durableId="1414662417">
    <w:abstractNumId w:val="27"/>
  </w:num>
  <w:num w:numId="10" w16cid:durableId="1616476762">
    <w:abstractNumId w:val="16"/>
  </w:num>
  <w:num w:numId="11" w16cid:durableId="725615516">
    <w:abstractNumId w:val="2"/>
  </w:num>
  <w:num w:numId="12" w16cid:durableId="307323269">
    <w:abstractNumId w:val="1"/>
  </w:num>
  <w:num w:numId="13" w16cid:durableId="68162019">
    <w:abstractNumId w:val="18"/>
  </w:num>
  <w:num w:numId="14" w16cid:durableId="746269917">
    <w:abstractNumId w:val="5"/>
  </w:num>
  <w:num w:numId="15" w16cid:durableId="591470769">
    <w:abstractNumId w:val="23"/>
  </w:num>
  <w:num w:numId="16" w16cid:durableId="521943623">
    <w:abstractNumId w:val="25"/>
  </w:num>
  <w:num w:numId="17" w16cid:durableId="1289355922">
    <w:abstractNumId w:val="3"/>
  </w:num>
  <w:num w:numId="18" w16cid:durableId="533806365">
    <w:abstractNumId w:val="15"/>
  </w:num>
  <w:num w:numId="19" w16cid:durableId="512452890">
    <w:abstractNumId w:val="17"/>
  </w:num>
  <w:num w:numId="20" w16cid:durableId="458456369">
    <w:abstractNumId w:val="11"/>
  </w:num>
  <w:num w:numId="21" w16cid:durableId="51513731">
    <w:abstractNumId w:val="14"/>
  </w:num>
  <w:num w:numId="22" w16cid:durableId="247882600">
    <w:abstractNumId w:val="13"/>
  </w:num>
  <w:num w:numId="23" w16cid:durableId="408383598">
    <w:abstractNumId w:val="29"/>
  </w:num>
  <w:num w:numId="24" w16cid:durableId="2099327026">
    <w:abstractNumId w:val="30"/>
  </w:num>
  <w:num w:numId="25" w16cid:durableId="1344239944">
    <w:abstractNumId w:val="26"/>
  </w:num>
  <w:num w:numId="26" w16cid:durableId="1327243630">
    <w:abstractNumId w:val="21"/>
  </w:num>
  <w:num w:numId="27" w16cid:durableId="1846555671">
    <w:abstractNumId w:val="4"/>
  </w:num>
  <w:num w:numId="28" w16cid:durableId="947202321">
    <w:abstractNumId w:val="12"/>
  </w:num>
  <w:num w:numId="29" w16cid:durableId="354427611">
    <w:abstractNumId w:val="10"/>
  </w:num>
  <w:num w:numId="30" w16cid:durableId="1394426136">
    <w:abstractNumId w:val="9"/>
  </w:num>
  <w:num w:numId="31" w16cid:durableId="229074695">
    <w:abstractNumId w:val="24"/>
  </w:num>
  <w:num w:numId="32" w16cid:durableId="9280000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80"/>
    <w:rsid w:val="00032DE7"/>
    <w:rsid w:val="0008598C"/>
    <w:rsid w:val="000B0224"/>
    <w:rsid w:val="000D13AF"/>
    <w:rsid w:val="00252342"/>
    <w:rsid w:val="002643E3"/>
    <w:rsid w:val="00271F10"/>
    <w:rsid w:val="00286931"/>
    <w:rsid w:val="002D1740"/>
    <w:rsid w:val="002D24A2"/>
    <w:rsid w:val="002F0775"/>
    <w:rsid w:val="002F39C3"/>
    <w:rsid w:val="0036042D"/>
    <w:rsid w:val="00376416"/>
    <w:rsid w:val="00394CEB"/>
    <w:rsid w:val="003F7595"/>
    <w:rsid w:val="00465A31"/>
    <w:rsid w:val="00491D0A"/>
    <w:rsid w:val="00573408"/>
    <w:rsid w:val="005B1551"/>
    <w:rsid w:val="005B3CC0"/>
    <w:rsid w:val="0061321C"/>
    <w:rsid w:val="00633890"/>
    <w:rsid w:val="00720732"/>
    <w:rsid w:val="00757873"/>
    <w:rsid w:val="007C7B50"/>
    <w:rsid w:val="007E40D2"/>
    <w:rsid w:val="007F41DB"/>
    <w:rsid w:val="00881CD1"/>
    <w:rsid w:val="008849BB"/>
    <w:rsid w:val="008936BF"/>
    <w:rsid w:val="00943536"/>
    <w:rsid w:val="009444FB"/>
    <w:rsid w:val="00A07E20"/>
    <w:rsid w:val="00A10696"/>
    <w:rsid w:val="00A71DC2"/>
    <w:rsid w:val="00A74801"/>
    <w:rsid w:val="00A932F6"/>
    <w:rsid w:val="00AD53D5"/>
    <w:rsid w:val="00B15073"/>
    <w:rsid w:val="00BC1A4F"/>
    <w:rsid w:val="00BC53F1"/>
    <w:rsid w:val="00C074CD"/>
    <w:rsid w:val="00CD1C5D"/>
    <w:rsid w:val="00D7645B"/>
    <w:rsid w:val="00E04FCC"/>
    <w:rsid w:val="00E07D0F"/>
    <w:rsid w:val="00EF07BC"/>
    <w:rsid w:val="00F03FCF"/>
    <w:rsid w:val="00F04480"/>
    <w:rsid w:val="00F46229"/>
    <w:rsid w:val="00F5382A"/>
    <w:rsid w:val="00F64054"/>
    <w:rsid w:val="00F667C8"/>
    <w:rsid w:val="00F721C5"/>
    <w:rsid w:val="00F77FDC"/>
    <w:rsid w:val="00F96310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4737"/>
  <w15:chartTrackingRefBased/>
  <w15:docId w15:val="{7D599931-9FF7-4DF8-A25F-F9EBAD97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1C"/>
  </w:style>
  <w:style w:type="paragraph" w:styleId="Naslov1">
    <w:name w:val="heading 1"/>
    <w:basedOn w:val="Normal"/>
    <w:next w:val="Normal"/>
    <w:link w:val="Naslov1Char"/>
    <w:uiPriority w:val="9"/>
    <w:qFormat/>
    <w:rsid w:val="00F04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4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4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4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4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4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4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4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4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4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4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44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44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44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44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44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44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4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4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4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44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44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44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4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44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448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96310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qFormat/>
    <w:rsid w:val="00FD52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</cp:lastModifiedBy>
  <cp:revision>7</cp:revision>
  <cp:lastPrinted>2025-09-26T14:12:00Z</cp:lastPrinted>
  <dcterms:created xsi:type="dcterms:W3CDTF">2025-09-26T10:11:00Z</dcterms:created>
  <dcterms:modified xsi:type="dcterms:W3CDTF">2025-09-29T09:43:00Z</dcterms:modified>
</cp:coreProperties>
</file>